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8C16F" w14:textId="77777777" w:rsidR="004E37B1" w:rsidRPr="009E4FE6" w:rsidRDefault="004E37B1" w:rsidP="005F2923">
      <w:pPr>
        <w:spacing w:after="0" w:line="240" w:lineRule="auto"/>
        <w:jc w:val="center"/>
        <w:rPr>
          <w:rFonts w:ascii="Optima" w:eastAsia="Times New Roman" w:hAnsi="Optima" w:cs="Times New Roman"/>
          <w:b/>
          <w:bCs/>
          <w:color w:val="444444"/>
          <w:sz w:val="24"/>
          <w:szCs w:val="24"/>
          <w:lang w:val="es-ES_tradnl"/>
        </w:rPr>
      </w:pPr>
      <w:r w:rsidRPr="009E4FE6">
        <w:rPr>
          <w:rFonts w:ascii="Optima" w:eastAsia="Times New Roman" w:hAnsi="Optima" w:cs="Times New Roman"/>
          <w:b/>
          <w:bCs/>
          <w:color w:val="444444"/>
          <w:sz w:val="24"/>
          <w:szCs w:val="24"/>
          <w:lang w:val="es-ES_tradnl"/>
        </w:rPr>
        <w:t>Reconocimiento de las Expectativas de los Programas Magnet</w:t>
      </w:r>
    </w:p>
    <w:p w14:paraId="4801A97F" w14:textId="77777777" w:rsidR="004E37B1" w:rsidRPr="009E4FE6" w:rsidRDefault="004E37B1" w:rsidP="005F2923">
      <w:pPr>
        <w:spacing w:after="0" w:line="240" w:lineRule="auto"/>
        <w:rPr>
          <w:rFonts w:ascii="Optima" w:eastAsia="Times New Roman" w:hAnsi="Optima" w:cs="Times New Roman"/>
          <w:bCs/>
          <w:color w:val="444444"/>
          <w:sz w:val="24"/>
          <w:szCs w:val="24"/>
          <w:lang w:val="es-ES_tradnl"/>
        </w:rPr>
      </w:pPr>
      <w:r w:rsidRPr="009E4FE6">
        <w:rPr>
          <w:rFonts w:ascii="Optima" w:eastAsia="Times New Roman" w:hAnsi="Optima" w:cs="Times New Roman"/>
          <w:bCs/>
          <w:color w:val="444444"/>
          <w:sz w:val="24"/>
          <w:szCs w:val="24"/>
          <w:lang w:val="es-ES_tradnl"/>
        </w:rPr>
        <w:t> </w:t>
      </w:r>
    </w:p>
    <w:p w14:paraId="02D055BE" w14:textId="0F496F22" w:rsidR="004E37B1" w:rsidRPr="009E4FE6" w:rsidRDefault="004E37B1" w:rsidP="005F2923">
      <w:pPr>
        <w:spacing w:after="0" w:line="240" w:lineRule="auto"/>
        <w:rPr>
          <w:rFonts w:ascii="Optima" w:eastAsia="Times New Roman" w:hAnsi="Optima" w:cs="Times New Roman"/>
          <w:bCs/>
          <w:color w:val="444444"/>
          <w:sz w:val="24"/>
          <w:szCs w:val="24"/>
          <w:lang w:val="es-ES_tradnl"/>
        </w:rPr>
      </w:pPr>
      <w:r w:rsidRPr="009E4FE6">
        <w:rPr>
          <w:rFonts w:ascii="Optima" w:eastAsia="Times New Roman" w:hAnsi="Optima" w:cs="Times New Roman"/>
          <w:bCs/>
          <w:color w:val="000000"/>
          <w:sz w:val="24"/>
          <w:szCs w:val="24"/>
          <w:lang w:val="es-ES_tradnl"/>
        </w:rPr>
        <w:t xml:space="preserve">Existen algunos requisitos de ingreso y continuación para ciertos programas </w:t>
      </w:r>
      <w:proofErr w:type="spellStart"/>
      <w:r w:rsidRPr="009E4FE6">
        <w:rPr>
          <w:rFonts w:ascii="Optima" w:eastAsia="Times New Roman" w:hAnsi="Optima" w:cs="Times New Roman"/>
          <w:bCs/>
          <w:color w:val="000000"/>
          <w:sz w:val="24"/>
          <w:szCs w:val="24"/>
          <w:lang w:val="es-ES_tradnl"/>
        </w:rPr>
        <w:t>magnet</w:t>
      </w:r>
      <w:proofErr w:type="spellEnd"/>
      <w:r w:rsidRPr="009E4FE6">
        <w:rPr>
          <w:rFonts w:ascii="Optima" w:eastAsia="Times New Roman" w:hAnsi="Optima" w:cs="Times New Roman"/>
          <w:bCs/>
          <w:color w:val="000000"/>
          <w:sz w:val="24"/>
          <w:szCs w:val="24"/>
          <w:lang w:val="es-ES_tradnl"/>
        </w:rPr>
        <w:t xml:space="preserve">. Los estudiantes interesados en presentar una solicitud de ingreso y </w:t>
      </w:r>
      <w:r w:rsidR="0038133F">
        <w:rPr>
          <w:rFonts w:ascii="Optima" w:eastAsia="Times New Roman" w:hAnsi="Optima" w:cs="Times New Roman"/>
          <w:bCs/>
          <w:color w:val="000000"/>
          <w:sz w:val="24"/>
          <w:szCs w:val="24"/>
          <w:lang w:val="es-ES_tradnl"/>
        </w:rPr>
        <w:t xml:space="preserve">participación </w:t>
      </w:r>
      <w:r w:rsidRPr="009E4FE6">
        <w:rPr>
          <w:rFonts w:ascii="Optima" w:eastAsia="Times New Roman" w:hAnsi="Optima" w:cs="Times New Roman"/>
          <w:bCs/>
          <w:color w:val="000000"/>
          <w:sz w:val="24"/>
          <w:szCs w:val="24"/>
          <w:lang w:val="es-ES_tradnl"/>
        </w:rPr>
        <w:t xml:space="preserve">en estos programas deben cumplir con los requisitos necesarios de acuerdo al nivel de grado correspondiente. Si no se cumplen estos requisitos, los estudiantes perderán su cupo en el programa </w:t>
      </w:r>
      <w:proofErr w:type="spellStart"/>
      <w:r w:rsidRPr="009E4FE6">
        <w:rPr>
          <w:rFonts w:ascii="Optima" w:eastAsia="Times New Roman" w:hAnsi="Optima" w:cs="Times New Roman"/>
          <w:bCs/>
          <w:color w:val="000000"/>
          <w:sz w:val="24"/>
          <w:szCs w:val="24"/>
          <w:lang w:val="es-ES_tradnl"/>
        </w:rPr>
        <w:t>magnet</w:t>
      </w:r>
      <w:proofErr w:type="spellEnd"/>
      <w:r w:rsidRPr="009E4FE6">
        <w:rPr>
          <w:rFonts w:ascii="Optima" w:eastAsia="Times New Roman" w:hAnsi="Optima" w:cs="Times New Roman"/>
          <w:bCs/>
          <w:color w:val="000000"/>
          <w:sz w:val="24"/>
          <w:szCs w:val="24"/>
          <w:lang w:val="es-ES_tradnl"/>
        </w:rPr>
        <w:t xml:space="preserve"> y serán asignados en la escuela que les corresponde según su dirección “home </w:t>
      </w:r>
      <w:proofErr w:type="spellStart"/>
      <w:r w:rsidRPr="009E4FE6">
        <w:rPr>
          <w:rFonts w:ascii="Optima" w:eastAsia="Times New Roman" w:hAnsi="Optima" w:cs="Times New Roman"/>
          <w:bCs/>
          <w:color w:val="000000"/>
          <w:sz w:val="24"/>
          <w:szCs w:val="24"/>
          <w:lang w:val="es-ES_tradnl"/>
        </w:rPr>
        <w:t>school</w:t>
      </w:r>
      <w:proofErr w:type="spellEnd"/>
      <w:r w:rsidRPr="009E4FE6">
        <w:rPr>
          <w:rFonts w:ascii="Optima" w:eastAsia="Times New Roman" w:hAnsi="Optima" w:cs="Times New Roman"/>
          <w:bCs/>
          <w:color w:val="000000"/>
          <w:sz w:val="24"/>
          <w:szCs w:val="24"/>
          <w:lang w:val="es-ES_tradnl"/>
        </w:rPr>
        <w:t>”. También antes de solicitar un cupo escolar acogiéndose a la norma de “</w:t>
      </w:r>
      <w:proofErr w:type="spellStart"/>
      <w:r w:rsidRPr="009E4FE6">
        <w:rPr>
          <w:rFonts w:ascii="Optima" w:eastAsia="Times New Roman" w:hAnsi="Optima" w:cs="Times New Roman"/>
          <w:bCs/>
          <w:color w:val="000000"/>
          <w:sz w:val="24"/>
          <w:szCs w:val="24"/>
          <w:lang w:val="es-ES_tradnl"/>
        </w:rPr>
        <w:t>sibling</w:t>
      </w:r>
      <w:proofErr w:type="spellEnd"/>
      <w:r w:rsidRPr="009E4FE6">
        <w:rPr>
          <w:rFonts w:ascii="Optima" w:eastAsia="Times New Roman" w:hAnsi="Optima" w:cs="Times New Roman"/>
          <w:bCs/>
          <w:color w:val="000000"/>
          <w:sz w:val="24"/>
          <w:szCs w:val="24"/>
          <w:lang w:val="es-ES_tradnl"/>
        </w:rPr>
        <w:t xml:space="preserve"> </w:t>
      </w:r>
      <w:proofErr w:type="spellStart"/>
      <w:r w:rsidRPr="009E4FE6">
        <w:rPr>
          <w:rFonts w:ascii="Optima" w:eastAsia="Times New Roman" w:hAnsi="Optima" w:cs="Times New Roman"/>
          <w:bCs/>
          <w:color w:val="000000"/>
          <w:sz w:val="24"/>
          <w:szCs w:val="24"/>
          <w:lang w:val="es-ES_tradnl"/>
        </w:rPr>
        <w:t>guarantee</w:t>
      </w:r>
      <w:proofErr w:type="spellEnd"/>
      <w:r w:rsidRPr="009E4FE6">
        <w:rPr>
          <w:rFonts w:ascii="Optima" w:eastAsia="Times New Roman" w:hAnsi="Optima" w:cs="Times New Roman"/>
          <w:bCs/>
          <w:color w:val="000000"/>
          <w:sz w:val="24"/>
          <w:szCs w:val="24"/>
          <w:lang w:val="es-ES_tradnl"/>
        </w:rPr>
        <w:t>” (garantía de plazas escolares para los hermanos del estudiante), se debe cumplir con todos los requisitos estipulados para el ingreso en el programa.</w:t>
      </w:r>
    </w:p>
    <w:p w14:paraId="0D75FD05" w14:textId="77777777" w:rsidR="004E37B1" w:rsidRPr="009E4FE6" w:rsidRDefault="004E37B1" w:rsidP="005F2923">
      <w:pPr>
        <w:spacing w:after="0" w:line="240" w:lineRule="auto"/>
        <w:rPr>
          <w:rFonts w:ascii="Optima" w:eastAsia="Times New Roman" w:hAnsi="Optima" w:cs="Times New Roman"/>
          <w:bCs/>
          <w:color w:val="444444"/>
          <w:sz w:val="24"/>
          <w:szCs w:val="24"/>
          <w:lang w:val="es-ES_tradnl"/>
        </w:rPr>
      </w:pPr>
      <w:r w:rsidRPr="009E4FE6">
        <w:rPr>
          <w:rFonts w:ascii="Optima" w:eastAsia="Times New Roman" w:hAnsi="Optima" w:cs="Times New Roman"/>
          <w:bCs/>
          <w:color w:val="444444"/>
          <w:sz w:val="24"/>
          <w:szCs w:val="24"/>
          <w:lang w:val="es-ES_tradnl"/>
        </w:rPr>
        <w:t> </w:t>
      </w:r>
    </w:p>
    <w:p w14:paraId="027855A1" w14:textId="0D2F5D86" w:rsidR="004E37B1" w:rsidRPr="009E4FE6" w:rsidRDefault="004E37B1" w:rsidP="005F2923">
      <w:pPr>
        <w:spacing w:after="0" w:line="240" w:lineRule="auto"/>
        <w:rPr>
          <w:rFonts w:ascii="Optima" w:eastAsia="Times New Roman" w:hAnsi="Optima" w:cs="Times New Roman"/>
          <w:bCs/>
          <w:color w:val="444444"/>
          <w:sz w:val="24"/>
          <w:szCs w:val="24"/>
          <w:lang w:val="es-ES_tradnl"/>
        </w:rPr>
      </w:pPr>
      <w:r w:rsidRPr="009E4FE6">
        <w:rPr>
          <w:rFonts w:ascii="Optima" w:eastAsia="Times New Roman" w:hAnsi="Optima" w:cs="Times New Roman"/>
          <w:bCs/>
          <w:color w:val="000000"/>
          <w:sz w:val="24"/>
          <w:szCs w:val="24"/>
          <w:lang w:val="es-ES_tradnl"/>
        </w:rPr>
        <w:t>Por favor tome en cuenta que el plan de estudios Curso Ocupacional de Estudios en inglés: “</w:t>
      </w:r>
      <w:proofErr w:type="spellStart"/>
      <w:r w:rsidRPr="009E4FE6">
        <w:rPr>
          <w:rFonts w:ascii="Optima" w:eastAsia="Times New Roman" w:hAnsi="Optima" w:cs="Times New Roman"/>
          <w:bCs/>
          <w:i/>
          <w:iCs/>
          <w:color w:val="000000"/>
          <w:sz w:val="24"/>
          <w:szCs w:val="24"/>
          <w:lang w:val="es-ES_tradnl"/>
        </w:rPr>
        <w:t>Occupational</w:t>
      </w:r>
      <w:proofErr w:type="spellEnd"/>
      <w:r w:rsidRPr="009E4FE6">
        <w:rPr>
          <w:rFonts w:ascii="Optima" w:eastAsia="Times New Roman" w:hAnsi="Optima" w:cs="Times New Roman"/>
          <w:bCs/>
          <w:i/>
          <w:iCs/>
          <w:color w:val="000000"/>
          <w:sz w:val="24"/>
          <w:szCs w:val="24"/>
          <w:lang w:val="es-ES_tradnl"/>
        </w:rPr>
        <w:t xml:space="preserve"> </w:t>
      </w:r>
      <w:proofErr w:type="spellStart"/>
      <w:r w:rsidRPr="009E4FE6">
        <w:rPr>
          <w:rFonts w:ascii="Optima" w:eastAsia="Times New Roman" w:hAnsi="Optima" w:cs="Times New Roman"/>
          <w:bCs/>
          <w:i/>
          <w:iCs/>
          <w:color w:val="000000"/>
          <w:sz w:val="24"/>
          <w:szCs w:val="24"/>
          <w:lang w:val="es-ES_tradnl"/>
        </w:rPr>
        <w:t>Course</w:t>
      </w:r>
      <w:proofErr w:type="spellEnd"/>
      <w:r w:rsidRPr="009E4FE6">
        <w:rPr>
          <w:rFonts w:ascii="Optima" w:eastAsia="Times New Roman" w:hAnsi="Optima" w:cs="Times New Roman"/>
          <w:bCs/>
          <w:i/>
          <w:iCs/>
          <w:color w:val="000000"/>
          <w:sz w:val="24"/>
          <w:szCs w:val="24"/>
          <w:lang w:val="es-ES_tradnl"/>
        </w:rPr>
        <w:t xml:space="preserve"> of </w:t>
      </w:r>
      <w:proofErr w:type="spellStart"/>
      <w:r w:rsidRPr="009E4FE6">
        <w:rPr>
          <w:rFonts w:ascii="Optima" w:eastAsia="Times New Roman" w:hAnsi="Optima" w:cs="Times New Roman"/>
          <w:bCs/>
          <w:i/>
          <w:iCs/>
          <w:color w:val="000000"/>
          <w:sz w:val="24"/>
          <w:szCs w:val="24"/>
          <w:lang w:val="es-ES_tradnl"/>
        </w:rPr>
        <w:t>Studies</w:t>
      </w:r>
      <w:proofErr w:type="spellEnd"/>
      <w:r w:rsidRPr="009E4FE6">
        <w:rPr>
          <w:rFonts w:ascii="Optima" w:eastAsia="Times New Roman" w:hAnsi="Optima" w:cs="Times New Roman"/>
          <w:bCs/>
          <w:i/>
          <w:iCs/>
          <w:color w:val="000000"/>
          <w:sz w:val="24"/>
          <w:szCs w:val="24"/>
          <w:lang w:val="es-ES_tradnl"/>
        </w:rPr>
        <w:t xml:space="preserve"> (OCS)</w:t>
      </w:r>
      <w:r w:rsidRPr="009E4FE6">
        <w:rPr>
          <w:rFonts w:ascii="Optima" w:eastAsia="Times New Roman" w:hAnsi="Optima" w:cs="Times New Roman"/>
          <w:bCs/>
          <w:color w:val="000000"/>
          <w:sz w:val="24"/>
          <w:szCs w:val="24"/>
          <w:lang w:val="es-ES_tradnl"/>
        </w:rPr>
        <w:t>”  no se ofrece en las escuelas Phillip O. Berry, la Academia Militar y de Liderazgo Global en Marie G. Davis, ni en la escuela de artes Northwest School of the Arts.  Los estudiantes en el programa OCS en estas escuelas no se les puede programar cursos en OCS.</w:t>
      </w:r>
    </w:p>
    <w:p w14:paraId="5D79BD6E" w14:textId="77777777" w:rsidR="004E37B1" w:rsidRPr="009E4FE6" w:rsidRDefault="004E37B1" w:rsidP="005F2923">
      <w:pPr>
        <w:spacing w:after="0" w:line="240" w:lineRule="auto"/>
        <w:rPr>
          <w:rFonts w:ascii="Optima" w:eastAsia="Times New Roman" w:hAnsi="Optima" w:cs="Times New Roman"/>
          <w:bCs/>
          <w:color w:val="444444"/>
          <w:sz w:val="24"/>
          <w:szCs w:val="24"/>
          <w:lang w:val="es-ES_tradnl"/>
        </w:rPr>
      </w:pPr>
      <w:r w:rsidRPr="009E4FE6">
        <w:rPr>
          <w:rFonts w:ascii="Optima" w:eastAsia="Times New Roman" w:hAnsi="Optima" w:cs="Times New Roman"/>
          <w:bCs/>
          <w:color w:val="444444"/>
          <w:sz w:val="24"/>
          <w:szCs w:val="24"/>
          <w:lang w:val="es-ES_tradnl"/>
        </w:rPr>
        <w:t> </w:t>
      </w:r>
    </w:p>
    <w:p w14:paraId="22650ACB" w14:textId="6757CC2A" w:rsidR="004E37B1" w:rsidRPr="009E4FE6" w:rsidRDefault="004E37B1" w:rsidP="005F2923">
      <w:pPr>
        <w:spacing w:after="0" w:line="240" w:lineRule="auto"/>
        <w:rPr>
          <w:rFonts w:ascii="Optima" w:eastAsia="Times New Roman" w:hAnsi="Optima" w:cs="Times New Roman"/>
          <w:b/>
          <w:bCs/>
          <w:color w:val="444444"/>
          <w:sz w:val="24"/>
          <w:szCs w:val="24"/>
          <w:lang w:val="es-ES_tradnl"/>
        </w:rPr>
      </w:pPr>
      <w:r w:rsidRPr="009E4FE6">
        <w:rPr>
          <w:rFonts w:ascii="Optima" w:eastAsia="Times New Roman" w:hAnsi="Optima" w:cs="Times New Roman"/>
          <w:b/>
          <w:bCs/>
          <w:color w:val="444444"/>
          <w:sz w:val="24"/>
          <w:szCs w:val="24"/>
          <w:lang w:val="es-ES_tradnl"/>
        </w:rPr>
        <w:t xml:space="preserve">Requisitos de ingreso a los programas </w:t>
      </w:r>
      <w:proofErr w:type="spellStart"/>
      <w:r w:rsidR="007968AC">
        <w:rPr>
          <w:rFonts w:ascii="Optima" w:eastAsia="Times New Roman" w:hAnsi="Optima" w:cs="Times New Roman"/>
          <w:b/>
          <w:bCs/>
          <w:color w:val="444444"/>
          <w:sz w:val="24"/>
          <w:szCs w:val="24"/>
          <w:lang w:val="es-ES_tradnl"/>
        </w:rPr>
        <w:t>magnet</w:t>
      </w:r>
      <w:proofErr w:type="spellEnd"/>
      <w:r w:rsidR="007968AC">
        <w:rPr>
          <w:rFonts w:ascii="Optima" w:eastAsia="Times New Roman" w:hAnsi="Optima" w:cs="Times New Roman"/>
          <w:b/>
          <w:bCs/>
          <w:color w:val="444444"/>
          <w:sz w:val="24"/>
          <w:szCs w:val="24"/>
          <w:lang w:val="es-ES_tradnl"/>
        </w:rPr>
        <w:t xml:space="preserve"> basados en temas específicos de estudio </w:t>
      </w:r>
    </w:p>
    <w:p w14:paraId="195BD275" w14:textId="77777777" w:rsidR="004E37B1" w:rsidRPr="009E4FE6" w:rsidRDefault="004E37B1" w:rsidP="005F2923">
      <w:pPr>
        <w:spacing w:after="0" w:line="240" w:lineRule="auto"/>
        <w:rPr>
          <w:rFonts w:ascii="Optima" w:eastAsia="Times New Roman" w:hAnsi="Optima" w:cs="Times New Roman"/>
          <w:b/>
          <w:bCs/>
          <w:color w:val="444444"/>
          <w:sz w:val="24"/>
          <w:szCs w:val="24"/>
          <w:lang w:val="es-ES_tradnl"/>
        </w:rPr>
      </w:pPr>
      <w:r w:rsidRPr="009E4FE6">
        <w:rPr>
          <w:rFonts w:ascii="Optima" w:eastAsia="Times New Roman" w:hAnsi="Optima" w:cs="Times New Roman"/>
          <w:b/>
          <w:bCs/>
          <w:color w:val="444444"/>
          <w:sz w:val="24"/>
          <w:szCs w:val="24"/>
          <w:lang w:val="es-ES_tradnl"/>
        </w:rPr>
        <w:t> </w:t>
      </w:r>
    </w:p>
    <w:p w14:paraId="72A59BA2" w14:textId="6E6B15D3" w:rsidR="004E37B1" w:rsidRPr="009E4FE6" w:rsidRDefault="004E37B1" w:rsidP="005F2923">
      <w:pPr>
        <w:spacing w:after="200" w:line="240" w:lineRule="auto"/>
        <w:rPr>
          <w:rFonts w:ascii="Optima" w:eastAsia="Times New Roman" w:hAnsi="Optima" w:cs="Times New Roman"/>
          <w:bCs/>
          <w:color w:val="000000"/>
          <w:sz w:val="24"/>
          <w:szCs w:val="24"/>
          <w:lang w:val="es-ES_tradnl"/>
        </w:rPr>
      </w:pPr>
      <w:r w:rsidRPr="009E4FE6">
        <w:rPr>
          <w:rFonts w:ascii="Optima" w:eastAsia="Times New Roman" w:hAnsi="Optima" w:cs="Times New Roman"/>
          <w:bCs/>
          <w:color w:val="000000"/>
          <w:sz w:val="24"/>
          <w:szCs w:val="24"/>
          <w:lang w:val="es-ES_tradnl"/>
        </w:rPr>
        <w:t>Bachillerato internacional (del 6º al 12º grado) – Los estudiantes que van a entrar en la escuela media o secundaria deben haber pasado de grado al final del año escolar en el que se hace la solicitud. Los estudiantes que van a los grados 6º, 7º, 8º, 9º y 10º deben haber obtenido un puntaje nivel II</w:t>
      </w:r>
      <w:r w:rsidR="006133F9" w:rsidRPr="009E4FE6">
        <w:rPr>
          <w:rFonts w:ascii="Optima" w:eastAsia="Times New Roman" w:hAnsi="Optima" w:cs="Times New Roman"/>
          <w:bCs/>
          <w:color w:val="000000"/>
          <w:sz w:val="24"/>
          <w:szCs w:val="24"/>
          <w:lang w:val="es-ES_tradnl"/>
        </w:rPr>
        <w:t>I</w:t>
      </w:r>
      <w:r w:rsidRPr="009E4FE6">
        <w:rPr>
          <w:rFonts w:ascii="Optima" w:eastAsia="Times New Roman" w:hAnsi="Optima" w:cs="Times New Roman"/>
          <w:bCs/>
          <w:color w:val="000000"/>
          <w:sz w:val="24"/>
          <w:szCs w:val="24"/>
          <w:lang w:val="es-ES_tradnl"/>
        </w:rPr>
        <w:t> </w:t>
      </w:r>
      <w:r w:rsidR="002B65CC" w:rsidRPr="009E4FE6">
        <w:rPr>
          <w:rFonts w:ascii="Optima" w:eastAsia="Times New Roman" w:hAnsi="Optima" w:cs="Times New Roman"/>
          <w:bCs/>
          <w:color w:val="000000"/>
          <w:sz w:val="24"/>
          <w:szCs w:val="24"/>
          <w:lang w:val="es-ES_tradnl"/>
        </w:rPr>
        <w:t xml:space="preserve">o superior </w:t>
      </w:r>
      <w:r w:rsidRPr="009E4FE6">
        <w:rPr>
          <w:rFonts w:ascii="Optima" w:eastAsia="Times New Roman" w:hAnsi="Optima" w:cs="Times New Roman"/>
          <w:bCs/>
          <w:color w:val="000000"/>
          <w:sz w:val="24"/>
          <w:szCs w:val="24"/>
          <w:lang w:val="es-ES_tradnl"/>
        </w:rPr>
        <w:t xml:space="preserve">en las habilidades de Lectura basados en los resultados de los exámenes de fin de grado/fin de </w:t>
      </w:r>
      <w:r w:rsidR="002B65CC" w:rsidRPr="009E4FE6">
        <w:rPr>
          <w:rFonts w:ascii="Optima" w:eastAsia="Times New Roman" w:hAnsi="Optima" w:cs="Times New Roman"/>
          <w:bCs/>
          <w:color w:val="000000"/>
          <w:sz w:val="24"/>
          <w:szCs w:val="24"/>
          <w:lang w:val="es-ES_tradnl"/>
        </w:rPr>
        <w:t xml:space="preserve">curso </w:t>
      </w:r>
      <w:r w:rsidRPr="009E4FE6">
        <w:rPr>
          <w:rFonts w:ascii="Optima" w:eastAsia="Times New Roman" w:hAnsi="Optima" w:cs="Times New Roman"/>
          <w:bCs/>
          <w:color w:val="000000"/>
          <w:sz w:val="24"/>
          <w:szCs w:val="24"/>
          <w:lang w:val="es-ES_tradnl"/>
        </w:rPr>
        <w:t>(EOG/EOC) de Carolina del Norte realizad</w:t>
      </w:r>
      <w:r w:rsidR="009922BE">
        <w:rPr>
          <w:rFonts w:ascii="Optima" w:eastAsia="Times New Roman" w:hAnsi="Optima" w:cs="Times New Roman"/>
          <w:bCs/>
          <w:color w:val="000000"/>
          <w:sz w:val="24"/>
          <w:szCs w:val="24"/>
          <w:lang w:val="es-ES_tradnl"/>
        </w:rPr>
        <w:t>os</w:t>
      </w:r>
      <w:r w:rsidRPr="009E4FE6">
        <w:rPr>
          <w:rFonts w:ascii="Optima" w:eastAsia="Times New Roman" w:hAnsi="Optima" w:cs="Times New Roman"/>
          <w:bCs/>
          <w:color w:val="000000"/>
          <w:sz w:val="24"/>
          <w:szCs w:val="24"/>
          <w:lang w:val="es-ES_tradnl"/>
        </w:rPr>
        <w:t xml:space="preserve"> por CMS en el año escolar 201</w:t>
      </w:r>
      <w:r w:rsidR="006133F9" w:rsidRPr="009E4FE6">
        <w:rPr>
          <w:rFonts w:ascii="Optima" w:eastAsia="Times New Roman" w:hAnsi="Optima" w:cs="Times New Roman"/>
          <w:bCs/>
          <w:color w:val="000000"/>
          <w:sz w:val="24"/>
          <w:szCs w:val="24"/>
          <w:lang w:val="es-ES_tradnl"/>
        </w:rPr>
        <w:t>5</w:t>
      </w:r>
      <w:r w:rsidRPr="009E4FE6">
        <w:rPr>
          <w:rFonts w:ascii="Optima" w:eastAsia="Times New Roman" w:hAnsi="Optima" w:cs="Times New Roman"/>
          <w:bCs/>
          <w:color w:val="000000"/>
          <w:sz w:val="24"/>
          <w:szCs w:val="24"/>
          <w:lang w:val="es-ES_tradnl"/>
        </w:rPr>
        <w:t>-201</w:t>
      </w:r>
      <w:r w:rsidR="006133F9" w:rsidRPr="009E4FE6">
        <w:rPr>
          <w:rFonts w:ascii="Optima" w:eastAsia="Times New Roman" w:hAnsi="Optima" w:cs="Times New Roman"/>
          <w:bCs/>
          <w:color w:val="000000"/>
          <w:sz w:val="24"/>
          <w:szCs w:val="24"/>
          <w:lang w:val="es-ES_tradnl"/>
        </w:rPr>
        <w:t>6</w:t>
      </w:r>
      <w:r w:rsidRPr="009E4FE6">
        <w:rPr>
          <w:rFonts w:ascii="Optima" w:eastAsia="Times New Roman" w:hAnsi="Optima" w:cs="Times New Roman"/>
          <w:bCs/>
          <w:color w:val="000000"/>
          <w:sz w:val="24"/>
          <w:szCs w:val="24"/>
          <w:lang w:val="es-ES_tradnl"/>
        </w:rPr>
        <w:t xml:space="preserve">. Para poder ingresar al programa IB en el 11° grado, los estudiantes deben cumplir con los siguientes pre-requisitos: inglés I; inglés II; </w:t>
      </w:r>
      <w:r w:rsidR="00D53421" w:rsidRPr="009E4FE6">
        <w:rPr>
          <w:rFonts w:ascii="Optima" w:eastAsia="Times New Roman" w:hAnsi="Optima" w:cs="Times New Roman"/>
          <w:bCs/>
          <w:color w:val="000000"/>
          <w:sz w:val="24"/>
          <w:szCs w:val="24"/>
          <w:lang w:val="es-ES_tradnl"/>
        </w:rPr>
        <w:t xml:space="preserve">matemáticas II o </w:t>
      </w:r>
      <w:r w:rsidRPr="009E4FE6">
        <w:rPr>
          <w:rFonts w:ascii="Optima" w:eastAsia="Times New Roman" w:hAnsi="Optima" w:cs="Times New Roman"/>
          <w:bCs/>
          <w:color w:val="000000"/>
          <w:sz w:val="24"/>
          <w:szCs w:val="24"/>
          <w:lang w:val="es-ES_tradnl"/>
        </w:rPr>
        <w:t>geometría</w:t>
      </w:r>
      <w:r w:rsidR="00D53421" w:rsidRPr="009E4FE6">
        <w:rPr>
          <w:rFonts w:ascii="Optima" w:eastAsia="Times New Roman" w:hAnsi="Optima" w:cs="Times New Roman"/>
          <w:bCs/>
          <w:color w:val="000000"/>
          <w:sz w:val="24"/>
          <w:szCs w:val="24"/>
          <w:lang w:val="es-ES_tradnl"/>
        </w:rPr>
        <w:t>; m</w:t>
      </w:r>
      <w:r w:rsidRPr="009E4FE6">
        <w:rPr>
          <w:rFonts w:ascii="Optima" w:eastAsia="Times New Roman" w:hAnsi="Optima" w:cs="Times New Roman"/>
          <w:bCs/>
          <w:color w:val="000000"/>
          <w:sz w:val="24"/>
          <w:szCs w:val="24"/>
          <w:lang w:val="es-ES_tradnl"/>
        </w:rPr>
        <w:t>atemáticas II</w:t>
      </w:r>
      <w:r w:rsidR="00D53421" w:rsidRPr="009E4FE6">
        <w:rPr>
          <w:rFonts w:ascii="Optima" w:eastAsia="Times New Roman" w:hAnsi="Optima" w:cs="Times New Roman"/>
          <w:bCs/>
          <w:color w:val="000000"/>
          <w:sz w:val="24"/>
          <w:szCs w:val="24"/>
          <w:lang w:val="es-ES_tradnl"/>
        </w:rPr>
        <w:t xml:space="preserve">I o </w:t>
      </w:r>
      <w:r w:rsidRPr="009E4FE6">
        <w:rPr>
          <w:rFonts w:ascii="Optima" w:eastAsia="Times New Roman" w:hAnsi="Optima" w:cs="Times New Roman"/>
          <w:bCs/>
          <w:color w:val="000000"/>
          <w:sz w:val="24"/>
          <w:szCs w:val="24"/>
          <w:lang w:val="es-ES_tradnl"/>
        </w:rPr>
        <w:t xml:space="preserve">álgebra II; ciencia </w:t>
      </w:r>
      <w:r w:rsidR="00D53421" w:rsidRPr="009E4FE6">
        <w:rPr>
          <w:rFonts w:ascii="Optima" w:eastAsia="Times New Roman" w:hAnsi="Optima" w:cs="Times New Roman"/>
          <w:bCs/>
          <w:color w:val="000000"/>
          <w:sz w:val="24"/>
          <w:szCs w:val="24"/>
          <w:lang w:val="es-ES_tradnl"/>
        </w:rPr>
        <w:t xml:space="preserve">terrestre y </w:t>
      </w:r>
      <w:r w:rsidRPr="009E4FE6">
        <w:rPr>
          <w:rFonts w:ascii="Optima" w:eastAsia="Times New Roman" w:hAnsi="Optima" w:cs="Times New Roman"/>
          <w:bCs/>
          <w:color w:val="000000"/>
          <w:sz w:val="24"/>
          <w:szCs w:val="24"/>
          <w:lang w:val="es-ES_tradnl"/>
        </w:rPr>
        <w:t xml:space="preserve">medioambiental y/o biología; química y/o física; historia universal; educación cívica y economía; y nivel III </w:t>
      </w:r>
      <w:r w:rsidR="00052525" w:rsidRPr="009E4FE6">
        <w:rPr>
          <w:rFonts w:ascii="Optima" w:eastAsia="Times New Roman" w:hAnsi="Optima" w:cs="Times New Roman"/>
          <w:bCs/>
          <w:color w:val="000000"/>
          <w:sz w:val="24"/>
          <w:szCs w:val="24"/>
          <w:lang w:val="es-ES_tradnl"/>
        </w:rPr>
        <w:t xml:space="preserve">en </w:t>
      </w:r>
      <w:r w:rsidRPr="009E4FE6">
        <w:rPr>
          <w:rFonts w:ascii="Optima" w:eastAsia="Times New Roman" w:hAnsi="Optima" w:cs="Times New Roman"/>
          <w:bCs/>
          <w:color w:val="000000"/>
          <w:sz w:val="24"/>
          <w:szCs w:val="24"/>
          <w:lang w:val="es-ES_tradnl"/>
        </w:rPr>
        <w:t xml:space="preserve">idioma del mundo (Ej.: Francés, Alemán, Latín o Español). Los estudiantes que van al 11° grado deben llenar una solicitud </w:t>
      </w:r>
      <w:r w:rsidR="00052525" w:rsidRPr="009E4FE6">
        <w:rPr>
          <w:rFonts w:ascii="Optima" w:eastAsia="Times New Roman" w:hAnsi="Optima" w:cs="Times New Roman"/>
          <w:bCs/>
          <w:color w:val="000000"/>
          <w:sz w:val="24"/>
          <w:szCs w:val="24"/>
          <w:lang w:val="es-ES_tradnl"/>
        </w:rPr>
        <w:t xml:space="preserve">a través de los procedimientos de solicitud especial de cupo y </w:t>
      </w:r>
      <w:r w:rsidR="002B65CC" w:rsidRPr="009E4FE6">
        <w:rPr>
          <w:rFonts w:ascii="Optima" w:eastAsia="Times New Roman" w:hAnsi="Optima" w:cs="Times New Roman"/>
          <w:bCs/>
          <w:color w:val="000000"/>
          <w:sz w:val="24"/>
          <w:szCs w:val="24"/>
          <w:lang w:val="es-ES_tradnl"/>
        </w:rPr>
        <w:t>del pro</w:t>
      </w:r>
      <w:r w:rsidR="00052525" w:rsidRPr="009E4FE6">
        <w:rPr>
          <w:rFonts w:ascii="Optima" w:eastAsia="Times New Roman" w:hAnsi="Optima" w:cs="Times New Roman"/>
          <w:bCs/>
          <w:color w:val="000000"/>
          <w:sz w:val="24"/>
          <w:szCs w:val="24"/>
          <w:lang w:val="es-ES_tradnl"/>
        </w:rPr>
        <w:t xml:space="preserve">ceso de Reasignación </w:t>
      </w:r>
      <w:r w:rsidR="007811F1" w:rsidRPr="009E4FE6">
        <w:rPr>
          <w:rFonts w:ascii="Optima" w:eastAsia="Times New Roman" w:hAnsi="Optima" w:cs="Times New Roman"/>
          <w:bCs/>
          <w:color w:val="000000"/>
          <w:sz w:val="24"/>
          <w:szCs w:val="24"/>
          <w:lang w:val="es-ES_tradnl"/>
        </w:rPr>
        <w:t>lo cual implica q</w:t>
      </w:r>
      <w:r w:rsidR="00052525" w:rsidRPr="009E4FE6">
        <w:rPr>
          <w:rFonts w:ascii="Optima" w:eastAsia="Times New Roman" w:hAnsi="Optima" w:cs="Times New Roman"/>
          <w:bCs/>
          <w:color w:val="000000"/>
          <w:sz w:val="24"/>
          <w:szCs w:val="24"/>
          <w:lang w:val="es-ES_tradnl"/>
        </w:rPr>
        <w:t>ue la escuela respectiva a la que aspiran ingresar deberá analizar el certificado del historial de calificaciones académicas</w:t>
      </w:r>
      <w:r w:rsidR="007811F1" w:rsidRPr="009E4FE6">
        <w:rPr>
          <w:rFonts w:ascii="Optima" w:eastAsia="Times New Roman" w:hAnsi="Optima" w:cs="Times New Roman"/>
          <w:bCs/>
          <w:color w:val="000000"/>
          <w:sz w:val="24"/>
          <w:szCs w:val="24"/>
          <w:lang w:val="es-ES_tradnl"/>
        </w:rPr>
        <w:t>.</w:t>
      </w:r>
      <w:r w:rsidR="00052525" w:rsidRPr="009E4FE6">
        <w:rPr>
          <w:rFonts w:ascii="Optima" w:eastAsia="Times New Roman" w:hAnsi="Optima" w:cs="Times New Roman"/>
          <w:bCs/>
          <w:color w:val="000000"/>
          <w:sz w:val="24"/>
          <w:szCs w:val="24"/>
          <w:lang w:val="es-ES_tradnl"/>
        </w:rPr>
        <w:t xml:space="preserve"> </w:t>
      </w:r>
      <w:r w:rsidRPr="009E4FE6">
        <w:rPr>
          <w:rFonts w:ascii="Optima" w:eastAsia="Times New Roman" w:hAnsi="Optima" w:cs="Times New Roman"/>
          <w:bCs/>
          <w:color w:val="000000"/>
          <w:sz w:val="24"/>
          <w:szCs w:val="24"/>
          <w:lang w:val="es-ES_tradnl"/>
        </w:rPr>
        <w:t>Sólo se aceptará en el 12° grado a los estudiantes que actualmente están matriculados en un programa de diplomado de Bachillerato Internacional IB.</w:t>
      </w:r>
    </w:p>
    <w:p w14:paraId="48D14A6B" w14:textId="54679B8E" w:rsidR="001711CA" w:rsidRPr="009E4FE6" w:rsidRDefault="001711CA" w:rsidP="001711CA">
      <w:pPr>
        <w:spacing w:after="200" w:line="240" w:lineRule="auto"/>
        <w:textAlignment w:val="top"/>
        <w:rPr>
          <w:rFonts w:ascii="Optima" w:eastAsia="Times New Roman" w:hAnsi="Optima" w:cs="Times New Roman"/>
          <w:bCs/>
          <w:color w:val="000000"/>
          <w:sz w:val="24"/>
          <w:szCs w:val="24"/>
          <w:lang w:val="es-ES_tradnl"/>
        </w:rPr>
      </w:pPr>
      <w:r w:rsidRPr="009E4FE6">
        <w:rPr>
          <w:rFonts w:ascii="Optima" w:eastAsia="Times New Roman" w:hAnsi="Optima" w:cs="Times New Roman"/>
          <w:bCs/>
          <w:color w:val="000000"/>
          <w:sz w:val="24"/>
          <w:szCs w:val="24"/>
          <w:lang w:val="es-ES_tradnl"/>
        </w:rPr>
        <w:t xml:space="preserve">Montessori (2º-8º grados) – </w:t>
      </w:r>
      <w:r w:rsidR="006B6571" w:rsidRPr="009E4FE6">
        <w:rPr>
          <w:rFonts w:ascii="Optima" w:eastAsia="Times New Roman" w:hAnsi="Optima" w:cs="Times New Roman"/>
          <w:bCs/>
          <w:color w:val="000000"/>
          <w:sz w:val="24"/>
          <w:szCs w:val="24"/>
          <w:lang w:val="es-ES_tradnl"/>
        </w:rPr>
        <w:t xml:space="preserve">Una opción de entrada tardía desde el 2º grado en adelante está disponible por medio de los procedimientos de solicitud especial de cupo y </w:t>
      </w:r>
      <w:r w:rsidR="002B65CC" w:rsidRPr="009E4FE6">
        <w:rPr>
          <w:rFonts w:ascii="Optima" w:eastAsia="Times New Roman" w:hAnsi="Optima" w:cs="Times New Roman"/>
          <w:bCs/>
          <w:color w:val="000000"/>
          <w:sz w:val="24"/>
          <w:szCs w:val="24"/>
          <w:lang w:val="es-ES_tradnl"/>
        </w:rPr>
        <w:t>d</w:t>
      </w:r>
      <w:r w:rsidR="006B6571" w:rsidRPr="009E4FE6">
        <w:rPr>
          <w:rFonts w:ascii="Optima" w:eastAsia="Times New Roman" w:hAnsi="Optima" w:cs="Times New Roman"/>
          <w:bCs/>
          <w:color w:val="000000"/>
          <w:sz w:val="24"/>
          <w:szCs w:val="24"/>
          <w:lang w:val="es-ES_tradnl"/>
        </w:rPr>
        <w:t xml:space="preserve">el proceso de Reasignación </w:t>
      </w:r>
      <w:r w:rsidRPr="009E4FE6">
        <w:rPr>
          <w:rFonts w:ascii="Optima" w:eastAsia="Times New Roman" w:hAnsi="Optima" w:cs="Times New Roman"/>
          <w:bCs/>
          <w:color w:val="000000"/>
          <w:sz w:val="24"/>
          <w:szCs w:val="24"/>
          <w:lang w:val="es-ES_tradnl"/>
        </w:rPr>
        <w:t xml:space="preserve">para los estudiantes con experiencia </w:t>
      </w:r>
      <w:r w:rsidR="006B6571" w:rsidRPr="009E4FE6">
        <w:rPr>
          <w:rFonts w:ascii="Optima" w:eastAsia="Times New Roman" w:hAnsi="Optima" w:cs="Times New Roman"/>
          <w:bCs/>
          <w:color w:val="000000"/>
          <w:sz w:val="24"/>
          <w:szCs w:val="24"/>
          <w:lang w:val="es-ES_tradnl"/>
        </w:rPr>
        <w:t xml:space="preserve">previa </w:t>
      </w:r>
      <w:r w:rsidRPr="009E4FE6">
        <w:rPr>
          <w:rFonts w:ascii="Optima" w:eastAsia="Times New Roman" w:hAnsi="Optima" w:cs="Times New Roman"/>
          <w:bCs/>
          <w:color w:val="000000"/>
          <w:sz w:val="24"/>
          <w:szCs w:val="24"/>
          <w:lang w:val="es-ES_tradnl"/>
        </w:rPr>
        <w:t>e</w:t>
      </w:r>
      <w:r w:rsidR="006B6571" w:rsidRPr="009E4FE6">
        <w:rPr>
          <w:rFonts w:ascii="Optima" w:eastAsia="Times New Roman" w:hAnsi="Optima" w:cs="Times New Roman"/>
          <w:bCs/>
          <w:color w:val="000000"/>
          <w:sz w:val="24"/>
          <w:szCs w:val="24"/>
          <w:lang w:val="es-ES_tradnl"/>
        </w:rPr>
        <w:t>n un programa Montessori</w:t>
      </w:r>
      <w:r w:rsidR="00082DED" w:rsidRPr="009E4FE6">
        <w:rPr>
          <w:rFonts w:ascii="Optima" w:eastAsia="Times New Roman" w:hAnsi="Optima" w:cs="Times New Roman"/>
          <w:bCs/>
          <w:color w:val="000000"/>
          <w:sz w:val="24"/>
          <w:szCs w:val="24"/>
          <w:lang w:val="es-ES_tradnl"/>
        </w:rPr>
        <w:t>,</w:t>
      </w:r>
      <w:r w:rsidR="006B6571" w:rsidRPr="009E4FE6">
        <w:rPr>
          <w:rFonts w:ascii="Optima" w:eastAsia="Times New Roman" w:hAnsi="Optima" w:cs="Times New Roman"/>
          <w:bCs/>
          <w:color w:val="000000"/>
          <w:sz w:val="24"/>
          <w:szCs w:val="24"/>
          <w:lang w:val="es-ES_tradnl"/>
        </w:rPr>
        <w:t xml:space="preserve"> o que </w:t>
      </w:r>
      <w:r w:rsidR="00884E4D" w:rsidRPr="009E4FE6">
        <w:rPr>
          <w:rFonts w:ascii="Optima" w:eastAsia="Times New Roman" w:hAnsi="Optima" w:cs="Times New Roman"/>
          <w:bCs/>
          <w:color w:val="000000"/>
          <w:sz w:val="24"/>
          <w:szCs w:val="24"/>
          <w:lang w:val="es-ES_tradnl"/>
        </w:rPr>
        <w:t xml:space="preserve">obtengan una </w:t>
      </w:r>
      <w:r w:rsidRPr="009E4FE6">
        <w:rPr>
          <w:rFonts w:ascii="Optima" w:eastAsia="Times New Roman" w:hAnsi="Optima" w:cs="Times New Roman"/>
          <w:bCs/>
          <w:color w:val="000000"/>
          <w:sz w:val="24"/>
          <w:szCs w:val="24"/>
          <w:lang w:val="es-ES_tradnl"/>
        </w:rPr>
        <w:t xml:space="preserve">valoración </w:t>
      </w:r>
      <w:r w:rsidR="006B6571" w:rsidRPr="009E4FE6">
        <w:rPr>
          <w:rFonts w:ascii="Optima" w:eastAsia="Times New Roman" w:hAnsi="Optima" w:cs="Times New Roman"/>
          <w:bCs/>
          <w:color w:val="000000"/>
          <w:sz w:val="24"/>
          <w:szCs w:val="24"/>
          <w:lang w:val="es-ES_tradnl"/>
        </w:rPr>
        <w:t xml:space="preserve">de entrevista de ingreso </w:t>
      </w:r>
      <w:r w:rsidRPr="009E4FE6">
        <w:rPr>
          <w:rFonts w:ascii="Optima" w:eastAsia="Times New Roman" w:hAnsi="Optima" w:cs="Times New Roman"/>
          <w:bCs/>
          <w:color w:val="000000"/>
          <w:sz w:val="24"/>
          <w:szCs w:val="24"/>
          <w:lang w:val="es-ES_tradnl"/>
        </w:rPr>
        <w:t>exitosa r</w:t>
      </w:r>
      <w:r w:rsidR="006B6571" w:rsidRPr="009E4FE6">
        <w:rPr>
          <w:rFonts w:ascii="Optima" w:eastAsia="Times New Roman" w:hAnsi="Optima" w:cs="Times New Roman"/>
          <w:bCs/>
          <w:color w:val="000000"/>
          <w:sz w:val="24"/>
          <w:szCs w:val="24"/>
          <w:lang w:val="es-ES_tradnl"/>
        </w:rPr>
        <w:t>ealizada por</w:t>
      </w:r>
      <w:r w:rsidRPr="009E4FE6">
        <w:rPr>
          <w:rFonts w:ascii="Optima" w:eastAsia="Times New Roman" w:hAnsi="Optima" w:cs="Times New Roman"/>
          <w:bCs/>
          <w:color w:val="000000"/>
          <w:sz w:val="24"/>
          <w:szCs w:val="24"/>
          <w:lang w:val="es-ES_tradnl"/>
        </w:rPr>
        <w:t xml:space="preserve"> la escuela. Para obtener el mayor beneficio, los padres deben comprometerse a </w:t>
      </w:r>
      <w:r w:rsidR="00DA6842" w:rsidRPr="009E4FE6">
        <w:rPr>
          <w:rFonts w:ascii="Optima" w:eastAsia="Times New Roman" w:hAnsi="Optima" w:cs="Times New Roman"/>
          <w:bCs/>
          <w:color w:val="000000"/>
          <w:sz w:val="24"/>
          <w:szCs w:val="24"/>
          <w:lang w:val="es-ES_tradnl"/>
        </w:rPr>
        <w:t xml:space="preserve">que </w:t>
      </w:r>
      <w:r w:rsidRPr="009E4FE6">
        <w:rPr>
          <w:rFonts w:ascii="Optima" w:eastAsia="Times New Roman" w:hAnsi="Optima" w:cs="Times New Roman"/>
          <w:bCs/>
          <w:color w:val="000000"/>
          <w:sz w:val="24"/>
          <w:szCs w:val="24"/>
          <w:lang w:val="es-ES_tradnl"/>
        </w:rPr>
        <w:t>sus hijos asist</w:t>
      </w:r>
      <w:r w:rsidR="00DA6842" w:rsidRPr="009E4FE6">
        <w:rPr>
          <w:rFonts w:ascii="Optima" w:eastAsia="Times New Roman" w:hAnsi="Optima" w:cs="Times New Roman"/>
          <w:bCs/>
          <w:color w:val="000000"/>
          <w:sz w:val="24"/>
          <w:szCs w:val="24"/>
          <w:lang w:val="es-ES_tradnl"/>
        </w:rPr>
        <w:t>an hasta el grado m</w:t>
      </w:r>
      <w:r w:rsidRPr="009E4FE6">
        <w:rPr>
          <w:rFonts w:ascii="Optima" w:eastAsia="Times New Roman" w:hAnsi="Optima" w:cs="Times New Roman"/>
          <w:bCs/>
          <w:color w:val="000000"/>
          <w:sz w:val="24"/>
          <w:szCs w:val="24"/>
          <w:lang w:val="es-ES_tradnl"/>
        </w:rPr>
        <w:t xml:space="preserve">ás alto </w:t>
      </w:r>
      <w:r w:rsidR="00DA6842" w:rsidRPr="009E4FE6">
        <w:rPr>
          <w:rFonts w:ascii="Optima" w:eastAsia="Times New Roman" w:hAnsi="Optima" w:cs="Times New Roman"/>
          <w:bCs/>
          <w:color w:val="000000"/>
          <w:sz w:val="24"/>
          <w:szCs w:val="24"/>
          <w:lang w:val="es-ES_tradnl"/>
        </w:rPr>
        <w:t>del programa</w:t>
      </w:r>
      <w:r w:rsidRPr="009E4FE6">
        <w:rPr>
          <w:rFonts w:ascii="Optima" w:eastAsia="Times New Roman" w:hAnsi="Optima" w:cs="Times New Roman"/>
          <w:bCs/>
          <w:color w:val="000000"/>
          <w:sz w:val="24"/>
          <w:szCs w:val="24"/>
          <w:lang w:val="es-ES_tradnl"/>
        </w:rPr>
        <w:t xml:space="preserve">. Los estudiantes actuales de Montessori de CMS </w:t>
      </w:r>
      <w:r w:rsidR="001B6756" w:rsidRPr="009E4FE6">
        <w:rPr>
          <w:rFonts w:ascii="Optima" w:eastAsia="Times New Roman" w:hAnsi="Optima" w:cs="Times New Roman"/>
          <w:bCs/>
          <w:color w:val="000000"/>
          <w:sz w:val="24"/>
          <w:szCs w:val="24"/>
          <w:lang w:val="es-ES_tradnl"/>
        </w:rPr>
        <w:t xml:space="preserve">continúan en el programa </w:t>
      </w:r>
      <w:r w:rsidRPr="009E4FE6">
        <w:rPr>
          <w:rFonts w:ascii="Optima" w:eastAsia="Times New Roman" w:hAnsi="Optima" w:cs="Times New Roman"/>
          <w:bCs/>
          <w:color w:val="000000"/>
          <w:sz w:val="24"/>
          <w:szCs w:val="24"/>
          <w:lang w:val="es-ES_tradnl"/>
        </w:rPr>
        <w:t xml:space="preserve">automáticamente </w:t>
      </w:r>
      <w:r w:rsidR="006B6571" w:rsidRPr="009E4FE6">
        <w:rPr>
          <w:rFonts w:ascii="Optima" w:eastAsia="Times New Roman" w:hAnsi="Optima" w:cs="Times New Roman"/>
          <w:bCs/>
          <w:color w:val="000000"/>
          <w:sz w:val="24"/>
          <w:szCs w:val="24"/>
          <w:lang w:val="es-ES_tradnl"/>
        </w:rPr>
        <w:t>de</w:t>
      </w:r>
      <w:r w:rsidR="001B6756" w:rsidRPr="009E4FE6">
        <w:rPr>
          <w:rFonts w:ascii="Optima" w:eastAsia="Times New Roman" w:hAnsi="Optima" w:cs="Times New Roman"/>
          <w:bCs/>
          <w:color w:val="000000"/>
          <w:sz w:val="24"/>
          <w:szCs w:val="24"/>
          <w:lang w:val="es-ES_tradnl"/>
        </w:rPr>
        <w:t>sde</w:t>
      </w:r>
      <w:r w:rsidR="006B6571" w:rsidRPr="009E4FE6">
        <w:rPr>
          <w:rFonts w:ascii="Optima" w:eastAsia="Times New Roman" w:hAnsi="Optima" w:cs="Times New Roman"/>
          <w:bCs/>
          <w:color w:val="000000"/>
          <w:sz w:val="24"/>
          <w:szCs w:val="24"/>
          <w:lang w:val="es-ES_tradnl"/>
        </w:rPr>
        <w:t xml:space="preserve"> la primaria hasta la sec</w:t>
      </w:r>
      <w:r w:rsidR="001B6756" w:rsidRPr="009E4FE6">
        <w:rPr>
          <w:rFonts w:ascii="Optima" w:eastAsia="Times New Roman" w:hAnsi="Optima" w:cs="Times New Roman"/>
          <w:bCs/>
          <w:color w:val="000000"/>
          <w:sz w:val="24"/>
          <w:szCs w:val="24"/>
          <w:lang w:val="es-ES_tradnl"/>
        </w:rPr>
        <w:t xml:space="preserve">undaria. </w:t>
      </w:r>
    </w:p>
    <w:p w14:paraId="05E14671" w14:textId="57DC8D59" w:rsidR="00E74B0B" w:rsidRPr="009E4FE6" w:rsidRDefault="001711CA" w:rsidP="00E74B0B">
      <w:pPr>
        <w:spacing w:after="200" w:line="240" w:lineRule="auto"/>
        <w:textAlignment w:val="top"/>
        <w:rPr>
          <w:rFonts w:ascii="Optima" w:eastAsia="Times New Roman" w:hAnsi="Optima" w:cs="Times New Roman"/>
          <w:bCs/>
          <w:color w:val="000000"/>
          <w:sz w:val="24"/>
          <w:szCs w:val="24"/>
          <w:lang w:val="es-ES_tradnl"/>
        </w:rPr>
      </w:pPr>
      <w:r w:rsidRPr="009E4FE6">
        <w:rPr>
          <w:rFonts w:ascii="Optima" w:eastAsia="Times New Roman" w:hAnsi="Optima" w:cs="Times New Roman"/>
          <w:bCs/>
          <w:color w:val="000000"/>
          <w:sz w:val="24"/>
          <w:szCs w:val="24"/>
          <w:lang w:val="es-ES_tradnl"/>
        </w:rPr>
        <w:t xml:space="preserve">Escuela de artes “Northwest School of the Arts” (Desde 6º al 12º grado) – Los estudiantes que van a ingresar desde 6º al 12º grado, incluso los estudiantes que actualmente están en </w:t>
      </w:r>
      <w:r w:rsidR="002B65CC" w:rsidRPr="009E4FE6">
        <w:rPr>
          <w:rFonts w:ascii="Optima" w:eastAsia="Times New Roman" w:hAnsi="Optima" w:cs="Times New Roman"/>
          <w:bCs/>
          <w:color w:val="000000"/>
          <w:sz w:val="24"/>
          <w:szCs w:val="24"/>
          <w:lang w:val="es-ES_tradnl"/>
        </w:rPr>
        <w:t xml:space="preserve">el quinto </w:t>
      </w:r>
      <w:r w:rsidRPr="009E4FE6">
        <w:rPr>
          <w:rFonts w:ascii="Optima" w:eastAsia="Times New Roman" w:hAnsi="Optima" w:cs="Times New Roman"/>
          <w:bCs/>
          <w:color w:val="000000"/>
          <w:sz w:val="24"/>
          <w:szCs w:val="24"/>
          <w:lang w:val="es-ES_tradnl"/>
        </w:rPr>
        <w:t xml:space="preserve">grado en el programa </w:t>
      </w:r>
      <w:proofErr w:type="spellStart"/>
      <w:r w:rsidRPr="009E4FE6">
        <w:rPr>
          <w:rFonts w:ascii="Optima" w:eastAsia="Times New Roman" w:hAnsi="Optima" w:cs="Times New Roman"/>
          <w:bCs/>
          <w:color w:val="000000"/>
          <w:sz w:val="24"/>
          <w:szCs w:val="24"/>
          <w:lang w:val="es-ES_tradnl"/>
        </w:rPr>
        <w:t>magnet</w:t>
      </w:r>
      <w:proofErr w:type="spellEnd"/>
      <w:r w:rsidRPr="009E4FE6">
        <w:rPr>
          <w:rFonts w:ascii="Optima" w:eastAsia="Times New Roman" w:hAnsi="Optima" w:cs="Times New Roman"/>
          <w:bCs/>
          <w:color w:val="000000"/>
          <w:sz w:val="24"/>
          <w:szCs w:val="24"/>
          <w:lang w:val="es-ES_tradnl"/>
        </w:rPr>
        <w:t xml:space="preserve"> </w:t>
      </w:r>
      <w:r w:rsidR="006D4D4A" w:rsidRPr="009E4FE6">
        <w:rPr>
          <w:rFonts w:ascii="Optima" w:eastAsia="Times New Roman" w:hAnsi="Optima" w:cs="Times New Roman"/>
          <w:bCs/>
          <w:color w:val="000000"/>
          <w:sz w:val="24"/>
          <w:szCs w:val="24"/>
          <w:lang w:val="es-ES_tradnl"/>
        </w:rPr>
        <w:t>Artes visuales y escénicas</w:t>
      </w:r>
      <w:r w:rsidR="00893E7C" w:rsidRPr="009E4FE6">
        <w:rPr>
          <w:rFonts w:ascii="Optima" w:eastAsia="Times New Roman" w:hAnsi="Optima" w:cs="Times New Roman"/>
          <w:bCs/>
          <w:color w:val="000000"/>
          <w:sz w:val="24"/>
          <w:szCs w:val="24"/>
          <w:lang w:val="es-ES_tradnl"/>
        </w:rPr>
        <w:t xml:space="preserve">, </w:t>
      </w:r>
      <w:r w:rsidRPr="009E4FE6">
        <w:rPr>
          <w:rFonts w:ascii="Optima" w:eastAsia="Times New Roman" w:hAnsi="Optima" w:cs="Times New Roman"/>
          <w:bCs/>
          <w:color w:val="000000"/>
          <w:sz w:val="24"/>
          <w:szCs w:val="24"/>
          <w:lang w:val="es-ES_tradnl"/>
        </w:rPr>
        <w:t xml:space="preserve">como también los que actualmente están </w:t>
      </w:r>
      <w:r w:rsidR="006D436B" w:rsidRPr="009E4FE6">
        <w:rPr>
          <w:rFonts w:ascii="Optima" w:eastAsia="Times New Roman" w:hAnsi="Optima" w:cs="Times New Roman"/>
          <w:bCs/>
          <w:color w:val="000000"/>
          <w:sz w:val="24"/>
          <w:szCs w:val="24"/>
          <w:lang w:val="es-ES_tradnl"/>
        </w:rPr>
        <w:t xml:space="preserve">en </w:t>
      </w:r>
      <w:r w:rsidR="002B65CC" w:rsidRPr="009E4FE6">
        <w:rPr>
          <w:rFonts w:ascii="Optima" w:eastAsia="Times New Roman" w:hAnsi="Optima" w:cs="Times New Roman"/>
          <w:bCs/>
          <w:color w:val="000000"/>
          <w:sz w:val="24"/>
          <w:szCs w:val="24"/>
          <w:lang w:val="es-ES_tradnl"/>
        </w:rPr>
        <w:t xml:space="preserve">el octavo </w:t>
      </w:r>
      <w:r w:rsidR="006D436B" w:rsidRPr="009E4FE6">
        <w:rPr>
          <w:rFonts w:ascii="Optima" w:eastAsia="Times New Roman" w:hAnsi="Optima" w:cs="Times New Roman"/>
          <w:bCs/>
          <w:color w:val="000000"/>
          <w:sz w:val="24"/>
          <w:szCs w:val="24"/>
          <w:lang w:val="es-ES_tradnl"/>
        </w:rPr>
        <w:t>grado en la escuela NWSA</w:t>
      </w:r>
      <w:r w:rsidR="00893E7C" w:rsidRPr="009E4FE6">
        <w:rPr>
          <w:rFonts w:ascii="Optima" w:eastAsia="Times New Roman" w:hAnsi="Optima" w:cs="Times New Roman"/>
          <w:bCs/>
          <w:color w:val="000000"/>
          <w:sz w:val="24"/>
          <w:szCs w:val="24"/>
          <w:lang w:val="es-ES_tradnl"/>
        </w:rPr>
        <w:t xml:space="preserve">, </w:t>
      </w:r>
      <w:r w:rsidRPr="009E4FE6">
        <w:rPr>
          <w:rFonts w:ascii="Optima" w:eastAsia="Times New Roman" w:hAnsi="Optima" w:cs="Times New Roman"/>
          <w:bCs/>
          <w:color w:val="000000"/>
          <w:sz w:val="24"/>
          <w:szCs w:val="24"/>
          <w:lang w:val="es-ES_tradnl"/>
        </w:rPr>
        <w:t xml:space="preserve">deben presentar una solicitud para una audición en NWSA y luego participar exitosamente </w:t>
      </w:r>
      <w:r w:rsidR="00893E7C" w:rsidRPr="009E4FE6">
        <w:rPr>
          <w:rFonts w:ascii="Optima" w:eastAsia="Times New Roman" w:hAnsi="Optima" w:cs="Times New Roman"/>
          <w:bCs/>
          <w:color w:val="000000"/>
          <w:sz w:val="24"/>
          <w:szCs w:val="24"/>
          <w:lang w:val="es-ES_tradnl"/>
        </w:rPr>
        <w:t xml:space="preserve">en </w:t>
      </w:r>
      <w:r w:rsidRPr="009E4FE6">
        <w:rPr>
          <w:rFonts w:ascii="Optima" w:eastAsia="Times New Roman" w:hAnsi="Optima" w:cs="Times New Roman"/>
          <w:bCs/>
          <w:color w:val="000000"/>
          <w:sz w:val="24"/>
          <w:szCs w:val="24"/>
          <w:lang w:val="es-ES_tradnl"/>
        </w:rPr>
        <w:t>la misma</w:t>
      </w:r>
      <w:r w:rsidR="006D436B" w:rsidRPr="009E4FE6">
        <w:rPr>
          <w:rFonts w:ascii="Optima" w:eastAsia="Times New Roman" w:hAnsi="Optima" w:cs="Times New Roman"/>
          <w:bCs/>
          <w:color w:val="000000"/>
          <w:sz w:val="24"/>
          <w:szCs w:val="24"/>
          <w:lang w:val="es-ES_tradnl"/>
        </w:rPr>
        <w:t xml:space="preserve">, o </w:t>
      </w:r>
      <w:r w:rsidR="00B26BB9">
        <w:rPr>
          <w:rFonts w:ascii="Optima" w:eastAsia="Times New Roman" w:hAnsi="Optima" w:cs="Times New Roman"/>
          <w:bCs/>
          <w:color w:val="000000"/>
          <w:sz w:val="24"/>
          <w:szCs w:val="24"/>
          <w:lang w:val="es-ES_tradnl"/>
        </w:rPr>
        <w:t>aprobar</w:t>
      </w:r>
      <w:r w:rsidR="00893E7C" w:rsidRPr="009E4FE6">
        <w:rPr>
          <w:rFonts w:ascii="Optima" w:eastAsia="Times New Roman" w:hAnsi="Optima" w:cs="Times New Roman"/>
          <w:bCs/>
          <w:color w:val="000000"/>
          <w:sz w:val="24"/>
          <w:szCs w:val="24"/>
          <w:lang w:val="es-ES_tradnl"/>
        </w:rPr>
        <w:t xml:space="preserve"> </w:t>
      </w:r>
      <w:r w:rsidR="006D436B" w:rsidRPr="009E4FE6">
        <w:rPr>
          <w:rFonts w:ascii="Optima" w:eastAsia="Times New Roman" w:hAnsi="Optima" w:cs="Times New Roman"/>
          <w:bCs/>
          <w:color w:val="000000"/>
          <w:sz w:val="24"/>
          <w:szCs w:val="24"/>
          <w:lang w:val="es-ES_tradnl"/>
        </w:rPr>
        <w:t xml:space="preserve">una evaluación de </w:t>
      </w:r>
      <w:r w:rsidRPr="009E4FE6">
        <w:rPr>
          <w:rFonts w:ascii="Optima" w:eastAsia="Times New Roman" w:hAnsi="Optima" w:cs="Times New Roman"/>
          <w:bCs/>
          <w:color w:val="000000"/>
          <w:sz w:val="24"/>
          <w:szCs w:val="24"/>
          <w:lang w:val="es-ES_tradnl"/>
        </w:rPr>
        <w:t>portafolio</w:t>
      </w:r>
      <w:r w:rsidR="006D436B" w:rsidRPr="009E4FE6">
        <w:rPr>
          <w:rFonts w:ascii="Optima" w:eastAsia="Times New Roman" w:hAnsi="Optima" w:cs="Times New Roman"/>
          <w:bCs/>
          <w:color w:val="000000"/>
          <w:sz w:val="24"/>
          <w:szCs w:val="24"/>
          <w:lang w:val="es-ES_tradnl"/>
        </w:rPr>
        <w:t xml:space="preserve"> </w:t>
      </w:r>
      <w:r w:rsidR="00F34D38" w:rsidRPr="009E4FE6">
        <w:rPr>
          <w:rFonts w:ascii="Optima" w:eastAsia="Times New Roman" w:hAnsi="Optima" w:cs="Times New Roman"/>
          <w:bCs/>
          <w:color w:val="000000"/>
          <w:sz w:val="24"/>
          <w:szCs w:val="24"/>
          <w:lang w:val="es-ES_tradnl"/>
        </w:rPr>
        <w:lastRenderedPageBreak/>
        <w:t xml:space="preserve">antes de que termine el plazo estipulado para presentar las solicitudes de lotería </w:t>
      </w:r>
      <w:proofErr w:type="spellStart"/>
      <w:r w:rsidR="00F34D38" w:rsidRPr="009E4FE6">
        <w:rPr>
          <w:rFonts w:ascii="Optima" w:eastAsia="Times New Roman" w:hAnsi="Optima" w:cs="Times New Roman"/>
          <w:bCs/>
          <w:color w:val="000000"/>
          <w:sz w:val="24"/>
          <w:szCs w:val="24"/>
          <w:lang w:val="es-ES_tradnl"/>
        </w:rPr>
        <w:t>magnet</w:t>
      </w:r>
      <w:proofErr w:type="spellEnd"/>
      <w:r w:rsidR="006D436B" w:rsidRPr="009E4FE6">
        <w:rPr>
          <w:rFonts w:ascii="Optima" w:eastAsia="Times New Roman" w:hAnsi="Optima" w:cs="Times New Roman"/>
          <w:bCs/>
          <w:color w:val="000000"/>
          <w:sz w:val="24"/>
          <w:szCs w:val="24"/>
          <w:lang w:val="es-ES_tradnl"/>
        </w:rPr>
        <w:t>.</w:t>
      </w:r>
      <w:r w:rsidRPr="009E4FE6">
        <w:rPr>
          <w:rFonts w:ascii="Optima" w:eastAsia="Times New Roman" w:hAnsi="Optima" w:cs="Times New Roman"/>
          <w:bCs/>
          <w:color w:val="000000"/>
          <w:sz w:val="24"/>
          <w:szCs w:val="24"/>
          <w:lang w:val="es-ES_tradnl"/>
        </w:rPr>
        <w:t xml:space="preserve"> Las audiciones después de esta fecha se consideran tardías y se llevarán acabo si quedan puestos disponibles. Estos estudiantes formarán parte de una lista de espera. </w:t>
      </w:r>
      <w:r w:rsidR="00E74B0B" w:rsidRPr="009E4FE6">
        <w:rPr>
          <w:rFonts w:ascii="Optima" w:eastAsia="Times New Roman" w:hAnsi="Optima" w:cs="Times New Roman"/>
          <w:bCs/>
          <w:color w:val="000000"/>
          <w:sz w:val="24"/>
          <w:szCs w:val="24"/>
          <w:lang w:val="es-ES_tradnl"/>
        </w:rPr>
        <w:t xml:space="preserve">Visite la página de internet para obtener información acerca </w:t>
      </w:r>
      <w:r w:rsidRPr="009E4FE6">
        <w:rPr>
          <w:rFonts w:ascii="Optima" w:eastAsia="Times New Roman" w:hAnsi="Optima" w:cs="Times New Roman"/>
          <w:bCs/>
          <w:color w:val="000000"/>
          <w:sz w:val="24"/>
          <w:szCs w:val="24"/>
          <w:lang w:val="es-ES_tradnl"/>
        </w:rPr>
        <w:t xml:space="preserve">de las audiciones </w:t>
      </w:r>
      <w:hyperlink r:id="rId5" w:history="1">
        <w:r w:rsidR="00E74B0B" w:rsidRPr="009E4FE6">
          <w:rPr>
            <w:rStyle w:val="Hyperlink"/>
            <w:rFonts w:ascii="Optima" w:eastAsia="Times New Roman" w:hAnsi="Optima" w:cs="Times New Roman"/>
            <w:bCs/>
            <w:sz w:val="24"/>
            <w:szCs w:val="24"/>
            <w:lang w:val="es-ES_tradnl"/>
          </w:rPr>
          <w:t>http://nwsa-auditions.weebly.com/</w:t>
        </w:r>
      </w:hyperlink>
    </w:p>
    <w:p w14:paraId="4B371D81" w14:textId="3856843B" w:rsidR="00F570CC" w:rsidRPr="009E4FE6" w:rsidRDefault="00D81245" w:rsidP="00F570CC">
      <w:pPr>
        <w:rPr>
          <w:rFonts w:ascii="Optima" w:hAnsi="Optima"/>
          <w:bCs/>
          <w:sz w:val="24"/>
          <w:szCs w:val="24"/>
          <w:lang w:val="es-ES_tradnl"/>
        </w:rPr>
      </w:pPr>
      <w:r w:rsidRPr="009E4FE6">
        <w:rPr>
          <w:rFonts w:ascii="Optima" w:hAnsi="Optima"/>
          <w:i/>
          <w:sz w:val="24"/>
          <w:szCs w:val="24"/>
          <w:lang w:val="es-ES_tradnl"/>
        </w:rPr>
        <w:t xml:space="preserve">STEM: </w:t>
      </w:r>
      <w:r w:rsidR="00423794">
        <w:rPr>
          <w:rFonts w:ascii="Optima" w:hAnsi="Optima"/>
          <w:i/>
          <w:sz w:val="24"/>
          <w:szCs w:val="24"/>
          <w:lang w:val="es-ES_tradnl"/>
        </w:rPr>
        <w:t>Ciencia</w:t>
      </w:r>
      <w:r w:rsidRPr="009E4FE6">
        <w:rPr>
          <w:rFonts w:ascii="Optima" w:hAnsi="Optima"/>
          <w:i/>
          <w:sz w:val="24"/>
          <w:szCs w:val="24"/>
          <w:lang w:val="es-ES_tradnl"/>
        </w:rPr>
        <w:t>, Te</w:t>
      </w:r>
      <w:r w:rsidR="00423794">
        <w:rPr>
          <w:rFonts w:ascii="Optima" w:hAnsi="Optima"/>
          <w:i/>
          <w:sz w:val="24"/>
          <w:szCs w:val="24"/>
          <w:lang w:val="es-ES_tradnl"/>
        </w:rPr>
        <w:t>cnología</w:t>
      </w:r>
      <w:r w:rsidRPr="009E4FE6">
        <w:rPr>
          <w:rFonts w:ascii="Optima" w:hAnsi="Optima"/>
          <w:i/>
          <w:sz w:val="24"/>
          <w:szCs w:val="24"/>
          <w:lang w:val="es-ES_tradnl"/>
        </w:rPr>
        <w:t xml:space="preserve">, </w:t>
      </w:r>
      <w:r w:rsidR="00423794">
        <w:rPr>
          <w:rFonts w:ascii="Optima" w:hAnsi="Optima"/>
          <w:i/>
          <w:sz w:val="24"/>
          <w:szCs w:val="24"/>
          <w:lang w:val="es-ES_tradnl"/>
        </w:rPr>
        <w:t xml:space="preserve">Ingeniería y Matemáticas </w:t>
      </w:r>
      <w:r w:rsidRPr="009E4FE6">
        <w:rPr>
          <w:rFonts w:ascii="Optima" w:hAnsi="Optima"/>
          <w:i/>
          <w:sz w:val="24"/>
          <w:szCs w:val="24"/>
          <w:lang w:val="es-ES_tradnl"/>
        </w:rPr>
        <w:t>(grad</w:t>
      </w:r>
      <w:r w:rsidR="00423794">
        <w:rPr>
          <w:rFonts w:ascii="Optima" w:hAnsi="Optima"/>
          <w:i/>
          <w:sz w:val="24"/>
          <w:szCs w:val="24"/>
          <w:lang w:val="es-ES_tradnl"/>
        </w:rPr>
        <w:t>os</w:t>
      </w:r>
      <w:r w:rsidRPr="009E4FE6">
        <w:rPr>
          <w:rFonts w:ascii="Optima" w:hAnsi="Optima"/>
          <w:i/>
          <w:sz w:val="24"/>
          <w:szCs w:val="24"/>
          <w:lang w:val="es-ES_tradnl"/>
        </w:rPr>
        <w:t xml:space="preserve"> 11-12)</w:t>
      </w:r>
      <w:r w:rsidRPr="009E4FE6">
        <w:rPr>
          <w:rFonts w:ascii="Optima" w:hAnsi="Optima"/>
          <w:sz w:val="24"/>
          <w:szCs w:val="24"/>
          <w:lang w:val="es-ES_tradnl"/>
        </w:rPr>
        <w:t xml:space="preserve"> –  </w:t>
      </w:r>
      <w:r w:rsidR="00F570CC" w:rsidRPr="009E4FE6">
        <w:rPr>
          <w:rFonts w:ascii="Optima" w:hAnsi="Optima"/>
          <w:bCs/>
          <w:sz w:val="24"/>
          <w:szCs w:val="24"/>
          <w:lang w:val="es-ES_tradnl"/>
        </w:rPr>
        <w:t xml:space="preserve">Los estudiantes en 11º y 12º grados deben de presentar la solicitud por medio de los procedimientos de solicitud especial de cupo y </w:t>
      </w:r>
      <w:r w:rsidR="002B65CC" w:rsidRPr="009E4FE6">
        <w:rPr>
          <w:rFonts w:ascii="Optima" w:hAnsi="Optima"/>
          <w:bCs/>
          <w:sz w:val="24"/>
          <w:szCs w:val="24"/>
          <w:lang w:val="es-ES_tradnl"/>
        </w:rPr>
        <w:t xml:space="preserve">del </w:t>
      </w:r>
      <w:r w:rsidR="00F570CC" w:rsidRPr="009E4FE6">
        <w:rPr>
          <w:rFonts w:ascii="Optima" w:hAnsi="Optima"/>
          <w:bCs/>
          <w:sz w:val="24"/>
          <w:szCs w:val="24"/>
          <w:lang w:val="es-ES_tradnl"/>
        </w:rPr>
        <w:t>proceso de reasignación y la escuela a la que aspiran ingresar deberá analizar el certificado del historial de calificaciones académicas.</w:t>
      </w:r>
    </w:p>
    <w:p w14:paraId="79A9E25D" w14:textId="67C4D3E2" w:rsidR="00D81245" w:rsidRPr="009E4FE6" w:rsidRDefault="00D81245" w:rsidP="00D81245">
      <w:pPr>
        <w:spacing w:after="200" w:line="240" w:lineRule="auto"/>
        <w:textAlignment w:val="top"/>
        <w:rPr>
          <w:rFonts w:ascii="Optima" w:eastAsia="Times New Roman" w:hAnsi="Optima" w:cs="Times New Roman"/>
          <w:bCs/>
          <w:color w:val="444444"/>
          <w:sz w:val="24"/>
          <w:szCs w:val="24"/>
          <w:lang w:val="es-ES_tradnl"/>
        </w:rPr>
      </w:pPr>
      <w:r w:rsidRPr="009E4FE6">
        <w:rPr>
          <w:rFonts w:ascii="Optima" w:eastAsia="Times New Roman" w:hAnsi="Optima" w:cs="Times New Roman"/>
          <w:bCs/>
          <w:color w:val="000000"/>
          <w:sz w:val="24"/>
          <w:szCs w:val="24"/>
          <w:lang w:val="es-ES_tradnl"/>
        </w:rPr>
        <w:t xml:space="preserve">Desarrollo de talentos (Desde 3º al 5º grado) – Los estudiantes que van a ingresar desde 3° al 5° grado deben </w:t>
      </w:r>
      <w:r w:rsidR="00F344E0" w:rsidRPr="009E4FE6">
        <w:rPr>
          <w:rFonts w:ascii="Optima" w:eastAsia="Times New Roman" w:hAnsi="Optima" w:cs="Times New Roman"/>
          <w:bCs/>
          <w:color w:val="000000"/>
          <w:sz w:val="24"/>
          <w:szCs w:val="24"/>
          <w:lang w:val="es-ES_tradnl"/>
        </w:rPr>
        <w:t xml:space="preserve">ser identificados como </w:t>
      </w:r>
      <w:r w:rsidRPr="009E4FE6">
        <w:rPr>
          <w:rFonts w:ascii="Optima" w:eastAsia="Times New Roman" w:hAnsi="Optima" w:cs="Times New Roman"/>
          <w:bCs/>
          <w:color w:val="000000"/>
          <w:sz w:val="24"/>
          <w:szCs w:val="24"/>
          <w:lang w:val="es-ES_tradnl"/>
        </w:rPr>
        <w:t xml:space="preserve">niños </w:t>
      </w:r>
      <w:r w:rsidR="00FD566F" w:rsidRPr="009E4FE6">
        <w:rPr>
          <w:rFonts w:ascii="Optima" w:eastAsia="Times New Roman" w:hAnsi="Optima" w:cs="Times New Roman"/>
          <w:bCs/>
          <w:color w:val="000000"/>
          <w:sz w:val="24"/>
          <w:szCs w:val="24"/>
          <w:lang w:val="es-ES_tradnl"/>
        </w:rPr>
        <w:t xml:space="preserve">(AIG) </w:t>
      </w:r>
      <w:r w:rsidR="00EA302A" w:rsidRPr="009E4FE6">
        <w:rPr>
          <w:rFonts w:ascii="Optima" w:eastAsia="Times New Roman" w:hAnsi="Optima" w:cs="Times New Roman"/>
          <w:bCs/>
          <w:color w:val="000000"/>
          <w:sz w:val="24"/>
          <w:szCs w:val="24"/>
          <w:lang w:val="es-ES_tradnl"/>
        </w:rPr>
        <w:t>“d</w:t>
      </w:r>
      <w:r w:rsidR="00474F00" w:rsidRPr="009E4FE6">
        <w:rPr>
          <w:rFonts w:ascii="Optima" w:eastAsia="Times New Roman" w:hAnsi="Optima" w:cs="Times New Roman"/>
          <w:bCs/>
          <w:color w:val="000000"/>
          <w:sz w:val="24"/>
          <w:szCs w:val="24"/>
          <w:lang w:val="es-ES_tradnl"/>
        </w:rPr>
        <w:t>otados de Inteligencia a</w:t>
      </w:r>
      <w:r w:rsidRPr="009E4FE6">
        <w:rPr>
          <w:rFonts w:ascii="Optima" w:eastAsia="Times New Roman" w:hAnsi="Optima" w:cs="Times New Roman"/>
          <w:bCs/>
          <w:color w:val="000000"/>
          <w:sz w:val="24"/>
          <w:szCs w:val="24"/>
          <w:lang w:val="es-ES_tradnl"/>
        </w:rPr>
        <w:t>cadémica</w:t>
      </w:r>
      <w:r w:rsidR="00EA302A" w:rsidRPr="009E4FE6">
        <w:rPr>
          <w:rFonts w:ascii="Optima" w:eastAsia="Times New Roman" w:hAnsi="Optima" w:cs="Times New Roman"/>
          <w:bCs/>
          <w:color w:val="000000"/>
          <w:sz w:val="24"/>
          <w:szCs w:val="24"/>
          <w:lang w:val="es-ES_tradnl"/>
        </w:rPr>
        <w:t>”</w:t>
      </w:r>
      <w:r w:rsidRPr="009E4FE6">
        <w:rPr>
          <w:rFonts w:ascii="Optima" w:eastAsia="Times New Roman" w:hAnsi="Optima" w:cs="Times New Roman"/>
          <w:bCs/>
          <w:color w:val="000000"/>
          <w:sz w:val="24"/>
          <w:szCs w:val="24"/>
          <w:lang w:val="es-ES_tradnl"/>
        </w:rPr>
        <w:t xml:space="preserve"> </w:t>
      </w:r>
      <w:r w:rsidR="00F344E0" w:rsidRPr="009E4FE6">
        <w:rPr>
          <w:rFonts w:ascii="Optima" w:eastAsia="Times New Roman" w:hAnsi="Optima" w:cs="Times New Roman"/>
          <w:bCs/>
          <w:color w:val="000000"/>
          <w:sz w:val="24"/>
          <w:szCs w:val="24"/>
          <w:lang w:val="es-ES_tradnl"/>
        </w:rPr>
        <w:t>en m</w:t>
      </w:r>
      <w:r w:rsidRPr="009E4FE6">
        <w:rPr>
          <w:rFonts w:ascii="Optima" w:eastAsia="Times New Roman" w:hAnsi="Optima" w:cs="Times New Roman"/>
          <w:bCs/>
          <w:color w:val="000000"/>
          <w:sz w:val="24"/>
          <w:szCs w:val="24"/>
          <w:lang w:val="es-ES_tradnl"/>
        </w:rPr>
        <w:t>atemáticas</w:t>
      </w:r>
      <w:r w:rsidR="00F344E0" w:rsidRPr="009E4FE6">
        <w:rPr>
          <w:rFonts w:ascii="Optima" w:eastAsia="Times New Roman" w:hAnsi="Optima" w:cs="Times New Roman"/>
          <w:bCs/>
          <w:color w:val="000000"/>
          <w:sz w:val="24"/>
          <w:szCs w:val="24"/>
          <w:lang w:val="es-ES_tradnl"/>
        </w:rPr>
        <w:t xml:space="preserve"> y/o </w:t>
      </w:r>
      <w:r w:rsidR="001872AC" w:rsidRPr="009E4FE6">
        <w:rPr>
          <w:rFonts w:ascii="Optima" w:eastAsia="Times New Roman" w:hAnsi="Optima" w:cs="Times New Roman"/>
          <w:bCs/>
          <w:color w:val="000000"/>
          <w:sz w:val="24"/>
          <w:szCs w:val="24"/>
          <w:lang w:val="es-ES_tradnl"/>
        </w:rPr>
        <w:t>certificados</w:t>
      </w:r>
      <w:r w:rsidR="00F344E0" w:rsidRPr="009E4FE6">
        <w:rPr>
          <w:rFonts w:ascii="Optima" w:eastAsia="Times New Roman" w:hAnsi="Optima" w:cs="Times New Roman"/>
          <w:bCs/>
          <w:color w:val="000000"/>
          <w:sz w:val="24"/>
          <w:szCs w:val="24"/>
          <w:lang w:val="es-ES_tradnl"/>
        </w:rPr>
        <w:t xml:space="preserve"> como niños (AIG) </w:t>
      </w:r>
      <w:r w:rsidR="00321669" w:rsidRPr="009E4FE6">
        <w:rPr>
          <w:rFonts w:ascii="Optima" w:eastAsia="Times New Roman" w:hAnsi="Optima" w:cs="Times New Roman"/>
          <w:bCs/>
          <w:color w:val="000000"/>
          <w:sz w:val="24"/>
          <w:szCs w:val="24"/>
          <w:lang w:val="es-ES_tradnl"/>
        </w:rPr>
        <w:t>en l</w:t>
      </w:r>
      <w:r w:rsidR="00F344E0" w:rsidRPr="009E4FE6">
        <w:rPr>
          <w:rFonts w:ascii="Optima" w:eastAsia="Times New Roman" w:hAnsi="Optima" w:cs="Times New Roman"/>
          <w:bCs/>
          <w:color w:val="000000"/>
          <w:sz w:val="24"/>
          <w:szCs w:val="24"/>
          <w:lang w:val="es-ES_tradnl"/>
        </w:rPr>
        <w:t>ectura</w:t>
      </w:r>
      <w:r w:rsidRPr="009E4FE6">
        <w:rPr>
          <w:rFonts w:ascii="Optima" w:eastAsia="Times New Roman" w:hAnsi="Optima" w:cs="Times New Roman"/>
          <w:bCs/>
          <w:color w:val="000000"/>
          <w:sz w:val="24"/>
          <w:szCs w:val="24"/>
          <w:lang w:val="es-ES_tradnl"/>
        </w:rPr>
        <w:t>.  Las familias que dese</w:t>
      </w:r>
      <w:r w:rsidR="00EA302A" w:rsidRPr="009E4FE6">
        <w:rPr>
          <w:rFonts w:ascii="Optima" w:eastAsia="Times New Roman" w:hAnsi="Optima" w:cs="Times New Roman"/>
          <w:bCs/>
          <w:color w:val="000000"/>
          <w:sz w:val="24"/>
          <w:szCs w:val="24"/>
          <w:lang w:val="es-ES_tradnl"/>
        </w:rPr>
        <w:t>e</w:t>
      </w:r>
      <w:r w:rsidRPr="009E4FE6">
        <w:rPr>
          <w:rFonts w:ascii="Optima" w:eastAsia="Times New Roman" w:hAnsi="Optima" w:cs="Times New Roman"/>
          <w:bCs/>
          <w:color w:val="000000"/>
          <w:sz w:val="24"/>
          <w:szCs w:val="24"/>
          <w:lang w:val="es-ES_tradnl"/>
        </w:rPr>
        <w:t xml:space="preserve">n obtener </w:t>
      </w:r>
      <w:r w:rsidR="001872AC" w:rsidRPr="009E4FE6">
        <w:rPr>
          <w:rFonts w:ascii="Optima" w:eastAsia="Times New Roman" w:hAnsi="Optima" w:cs="Times New Roman"/>
          <w:bCs/>
          <w:color w:val="000000"/>
          <w:sz w:val="24"/>
          <w:szCs w:val="24"/>
          <w:lang w:val="es-ES_tradnl"/>
        </w:rPr>
        <w:t xml:space="preserve">mayor </w:t>
      </w:r>
      <w:r w:rsidRPr="009E4FE6">
        <w:rPr>
          <w:rFonts w:ascii="Optima" w:eastAsia="Times New Roman" w:hAnsi="Optima" w:cs="Times New Roman"/>
          <w:bCs/>
          <w:color w:val="000000"/>
          <w:sz w:val="24"/>
          <w:szCs w:val="24"/>
          <w:lang w:val="es-ES_tradnl"/>
        </w:rPr>
        <w:t>información acerca de la certificación TD</w:t>
      </w:r>
      <w:r w:rsidR="001872AC" w:rsidRPr="009E4FE6">
        <w:rPr>
          <w:rFonts w:ascii="Optima" w:eastAsia="Times New Roman" w:hAnsi="Optima" w:cs="Times New Roman"/>
          <w:bCs/>
          <w:color w:val="000000"/>
          <w:sz w:val="24"/>
          <w:szCs w:val="24"/>
          <w:lang w:val="es-ES_tradnl"/>
        </w:rPr>
        <w:t>/AIG</w:t>
      </w:r>
      <w:r w:rsidRPr="009E4FE6">
        <w:rPr>
          <w:rFonts w:ascii="Optima" w:eastAsia="Times New Roman" w:hAnsi="Optima" w:cs="Times New Roman"/>
          <w:bCs/>
          <w:color w:val="000000"/>
          <w:sz w:val="24"/>
          <w:szCs w:val="24"/>
          <w:lang w:val="es-ES_tradnl"/>
        </w:rPr>
        <w:t xml:space="preserve"> pueden comunicarse con el departamento de Desarrollo de Talentos/Estudios avanzados al teléfono 980-343-6955.</w:t>
      </w:r>
    </w:p>
    <w:p w14:paraId="2BAD4A70" w14:textId="77A94BBC" w:rsidR="00D81245" w:rsidRPr="009E4FE6" w:rsidRDefault="00D81245" w:rsidP="008341D2">
      <w:pPr>
        <w:spacing w:after="200" w:line="240" w:lineRule="auto"/>
        <w:textAlignment w:val="top"/>
        <w:rPr>
          <w:rFonts w:ascii="Optima" w:eastAsia="Times New Roman" w:hAnsi="Optima" w:cs="Times New Roman"/>
          <w:bCs/>
          <w:color w:val="444444"/>
          <w:sz w:val="24"/>
          <w:szCs w:val="24"/>
          <w:lang w:val="es-ES_tradnl"/>
        </w:rPr>
      </w:pPr>
      <w:r w:rsidRPr="009E4FE6">
        <w:rPr>
          <w:rFonts w:ascii="Optima" w:eastAsia="Times New Roman" w:hAnsi="Optima" w:cs="Times New Roman"/>
          <w:bCs/>
          <w:color w:val="000000"/>
          <w:sz w:val="24"/>
          <w:szCs w:val="24"/>
          <w:lang w:val="es-ES_tradnl"/>
        </w:rPr>
        <w:t xml:space="preserve">Idiomas del mundo – Inmersión </w:t>
      </w:r>
      <w:r w:rsidR="00A93AB1" w:rsidRPr="009E4FE6">
        <w:rPr>
          <w:rFonts w:ascii="Optima" w:eastAsia="Times New Roman" w:hAnsi="Optima" w:cs="Times New Roman"/>
          <w:bCs/>
          <w:color w:val="000000"/>
          <w:sz w:val="24"/>
          <w:szCs w:val="24"/>
          <w:lang w:val="es-ES_tradnl"/>
        </w:rPr>
        <w:t xml:space="preserve">en </w:t>
      </w:r>
      <w:r w:rsidRPr="009E4FE6">
        <w:rPr>
          <w:rFonts w:ascii="Optima" w:eastAsia="Times New Roman" w:hAnsi="Optima" w:cs="Times New Roman"/>
          <w:bCs/>
          <w:color w:val="000000"/>
          <w:sz w:val="24"/>
          <w:szCs w:val="24"/>
          <w:lang w:val="es-ES_tradnl"/>
        </w:rPr>
        <w:t xml:space="preserve">idiomas (Desde 1º al 12º grado) – Los estudiantes que van a ingresar al programa de inmersión </w:t>
      </w:r>
      <w:r w:rsidR="00A93AB1" w:rsidRPr="009E4FE6">
        <w:rPr>
          <w:rFonts w:ascii="Optima" w:eastAsia="Times New Roman" w:hAnsi="Optima" w:cs="Times New Roman"/>
          <w:bCs/>
          <w:color w:val="000000"/>
          <w:sz w:val="24"/>
          <w:szCs w:val="24"/>
          <w:lang w:val="es-ES_tradnl"/>
        </w:rPr>
        <w:t xml:space="preserve">en idiomas en </w:t>
      </w:r>
      <w:r w:rsidRPr="009E4FE6">
        <w:rPr>
          <w:rFonts w:ascii="Optima" w:eastAsia="Times New Roman" w:hAnsi="Optima" w:cs="Times New Roman"/>
          <w:bCs/>
          <w:color w:val="000000"/>
          <w:sz w:val="24"/>
          <w:szCs w:val="24"/>
          <w:lang w:val="es-ES_tradnl"/>
        </w:rPr>
        <w:t>los grados 1</w:t>
      </w:r>
      <w:r w:rsidR="00A93AB1" w:rsidRPr="009E4FE6">
        <w:rPr>
          <w:rFonts w:ascii="Optima" w:eastAsia="Times New Roman" w:hAnsi="Optima" w:cs="Times New Roman"/>
          <w:bCs/>
          <w:color w:val="000000"/>
          <w:sz w:val="24"/>
          <w:szCs w:val="24"/>
          <w:lang w:val="es-ES_tradnl"/>
        </w:rPr>
        <w:t xml:space="preserve">º - </w:t>
      </w:r>
      <w:r w:rsidRPr="009E4FE6">
        <w:rPr>
          <w:rFonts w:ascii="Optima" w:eastAsia="Times New Roman" w:hAnsi="Optima" w:cs="Times New Roman"/>
          <w:bCs/>
          <w:color w:val="000000"/>
          <w:sz w:val="24"/>
          <w:szCs w:val="24"/>
          <w:lang w:val="es-ES_tradnl"/>
        </w:rPr>
        <w:t>5</w:t>
      </w:r>
      <w:r w:rsidR="00A93AB1" w:rsidRPr="009E4FE6">
        <w:rPr>
          <w:rFonts w:ascii="Optima" w:eastAsia="Times New Roman" w:hAnsi="Optima" w:cs="Times New Roman"/>
          <w:bCs/>
          <w:color w:val="000000"/>
          <w:sz w:val="24"/>
          <w:szCs w:val="24"/>
          <w:lang w:val="es-ES_tradnl"/>
        </w:rPr>
        <w:t>º</w:t>
      </w:r>
      <w:r w:rsidRPr="009E4FE6">
        <w:rPr>
          <w:rFonts w:ascii="Optima" w:eastAsia="Times New Roman" w:hAnsi="Optima" w:cs="Times New Roman"/>
          <w:bCs/>
          <w:color w:val="000000"/>
          <w:sz w:val="24"/>
          <w:szCs w:val="24"/>
          <w:lang w:val="es-ES_tradnl"/>
        </w:rPr>
        <w:t xml:space="preserve"> tienen que hacer una cita </w:t>
      </w:r>
      <w:r w:rsidR="008C1FE6" w:rsidRPr="009E4FE6">
        <w:rPr>
          <w:rFonts w:ascii="Optima" w:eastAsia="Times New Roman" w:hAnsi="Optima" w:cs="Times New Roman"/>
          <w:bCs/>
          <w:color w:val="000000"/>
          <w:sz w:val="24"/>
          <w:szCs w:val="24"/>
          <w:lang w:val="es-ES_tradnl"/>
        </w:rPr>
        <w:t xml:space="preserve">con la escuela </w:t>
      </w:r>
      <w:r w:rsidRPr="009E4FE6">
        <w:rPr>
          <w:rFonts w:ascii="Optima" w:eastAsia="Times New Roman" w:hAnsi="Optima" w:cs="Times New Roman"/>
          <w:bCs/>
          <w:color w:val="000000"/>
          <w:sz w:val="24"/>
          <w:szCs w:val="24"/>
          <w:lang w:val="es-ES_tradnl"/>
        </w:rPr>
        <w:t xml:space="preserve">para </w:t>
      </w:r>
      <w:r w:rsidR="008C1FE6" w:rsidRPr="009E4FE6">
        <w:rPr>
          <w:rFonts w:ascii="Optima" w:eastAsia="Times New Roman" w:hAnsi="Optima" w:cs="Times New Roman"/>
          <w:bCs/>
          <w:color w:val="000000"/>
          <w:sz w:val="24"/>
          <w:szCs w:val="24"/>
          <w:lang w:val="es-ES_tradnl"/>
        </w:rPr>
        <w:t xml:space="preserve">una </w:t>
      </w:r>
      <w:r w:rsidRPr="009E4FE6">
        <w:rPr>
          <w:rFonts w:ascii="Optima" w:eastAsia="Times New Roman" w:hAnsi="Optima" w:cs="Times New Roman"/>
          <w:bCs/>
          <w:color w:val="000000"/>
          <w:sz w:val="24"/>
          <w:szCs w:val="24"/>
          <w:lang w:val="es-ES_tradnl"/>
        </w:rPr>
        <w:t xml:space="preserve">evaluación de inmersión </w:t>
      </w:r>
      <w:r w:rsidR="00A93AB1" w:rsidRPr="009E4FE6">
        <w:rPr>
          <w:rFonts w:ascii="Optima" w:eastAsia="Times New Roman" w:hAnsi="Optima" w:cs="Times New Roman"/>
          <w:bCs/>
          <w:color w:val="000000"/>
          <w:sz w:val="24"/>
          <w:szCs w:val="24"/>
          <w:lang w:val="es-ES_tradnl"/>
        </w:rPr>
        <w:t xml:space="preserve">de ingreso </w:t>
      </w:r>
      <w:r w:rsidR="00D843AF" w:rsidRPr="009E4FE6">
        <w:rPr>
          <w:rFonts w:ascii="Optima" w:eastAsia="Times New Roman" w:hAnsi="Optima" w:cs="Times New Roman"/>
          <w:bCs/>
          <w:color w:val="000000"/>
          <w:sz w:val="24"/>
          <w:szCs w:val="24"/>
          <w:lang w:val="es-ES_tradnl"/>
        </w:rPr>
        <w:t xml:space="preserve">tardío </w:t>
      </w:r>
      <w:r w:rsidR="008C1FE6" w:rsidRPr="009E4FE6">
        <w:rPr>
          <w:rFonts w:ascii="Optima" w:eastAsia="Times New Roman" w:hAnsi="Optima" w:cs="Times New Roman"/>
          <w:bCs/>
          <w:color w:val="000000"/>
          <w:sz w:val="24"/>
          <w:szCs w:val="24"/>
          <w:lang w:val="es-ES_tradnl"/>
        </w:rPr>
        <w:t>para determinar si el estudiante cumple con la habilidad requerida del lenguaje meta de acuerdo al grado que se va a cursar. Y debe</w:t>
      </w:r>
      <w:r w:rsidR="00F14F2D" w:rsidRPr="009E4FE6">
        <w:rPr>
          <w:rFonts w:ascii="Optima" w:eastAsia="Times New Roman" w:hAnsi="Optima" w:cs="Times New Roman"/>
          <w:bCs/>
          <w:color w:val="000000"/>
          <w:sz w:val="24"/>
          <w:szCs w:val="24"/>
          <w:lang w:val="es-ES_tradnl"/>
        </w:rPr>
        <w:t xml:space="preserve">n de </w:t>
      </w:r>
      <w:r w:rsidR="008341D2" w:rsidRPr="009E4FE6">
        <w:rPr>
          <w:rFonts w:ascii="Optima" w:eastAsia="Times New Roman" w:hAnsi="Optima" w:cs="Times New Roman"/>
          <w:bCs/>
          <w:color w:val="000000"/>
          <w:sz w:val="24"/>
          <w:szCs w:val="24"/>
          <w:lang w:val="es-ES_tradnl"/>
        </w:rPr>
        <w:t xml:space="preserve">presentar la solicitud </w:t>
      </w:r>
      <w:r w:rsidR="00F14F2D" w:rsidRPr="009E4FE6">
        <w:rPr>
          <w:rFonts w:ascii="Optima" w:eastAsia="Times New Roman" w:hAnsi="Optima" w:cs="Times New Roman"/>
          <w:bCs/>
          <w:color w:val="000000"/>
          <w:sz w:val="24"/>
          <w:szCs w:val="24"/>
          <w:lang w:val="es-ES_tradnl"/>
        </w:rPr>
        <w:t>por medio de los procedimientos de solicitud especial de cupo</w:t>
      </w:r>
      <w:r w:rsidR="008341D2" w:rsidRPr="009E4FE6">
        <w:rPr>
          <w:rFonts w:ascii="Optima" w:eastAsia="Times New Roman" w:hAnsi="Optima" w:cs="Times New Roman"/>
          <w:bCs/>
          <w:color w:val="000000"/>
          <w:sz w:val="24"/>
          <w:szCs w:val="24"/>
          <w:lang w:val="es-ES_tradnl"/>
        </w:rPr>
        <w:t xml:space="preserve"> y </w:t>
      </w:r>
      <w:r w:rsidR="00D843AF" w:rsidRPr="009E4FE6">
        <w:rPr>
          <w:rFonts w:ascii="Optima" w:eastAsia="Times New Roman" w:hAnsi="Optima" w:cs="Times New Roman"/>
          <w:bCs/>
          <w:color w:val="000000"/>
          <w:sz w:val="24"/>
          <w:szCs w:val="24"/>
          <w:lang w:val="es-ES_tradnl"/>
        </w:rPr>
        <w:t xml:space="preserve">del </w:t>
      </w:r>
      <w:r w:rsidR="008341D2" w:rsidRPr="009E4FE6">
        <w:rPr>
          <w:rFonts w:ascii="Optima" w:eastAsia="Times New Roman" w:hAnsi="Optima" w:cs="Times New Roman"/>
          <w:bCs/>
          <w:color w:val="000000"/>
          <w:sz w:val="24"/>
          <w:szCs w:val="24"/>
          <w:lang w:val="es-ES_tradnl"/>
        </w:rPr>
        <w:t xml:space="preserve">proceso de reasignación. </w:t>
      </w:r>
      <w:r w:rsidRPr="009E4FE6">
        <w:rPr>
          <w:rFonts w:ascii="Optima" w:eastAsia="Times New Roman" w:hAnsi="Optima" w:cs="Times New Roman"/>
          <w:bCs/>
          <w:color w:val="000000"/>
          <w:sz w:val="24"/>
          <w:szCs w:val="24"/>
          <w:lang w:val="es-ES_tradnl"/>
        </w:rPr>
        <w:t xml:space="preserve">Los estudiantes que </w:t>
      </w:r>
      <w:r w:rsidR="008341D2" w:rsidRPr="009E4FE6">
        <w:rPr>
          <w:rFonts w:ascii="Optima" w:eastAsia="Times New Roman" w:hAnsi="Optima" w:cs="Times New Roman"/>
          <w:bCs/>
          <w:color w:val="000000"/>
          <w:sz w:val="24"/>
          <w:szCs w:val="24"/>
          <w:lang w:val="es-ES_tradnl"/>
        </w:rPr>
        <w:t xml:space="preserve">van a </w:t>
      </w:r>
      <w:r w:rsidRPr="009E4FE6">
        <w:rPr>
          <w:rFonts w:ascii="Optima" w:eastAsia="Times New Roman" w:hAnsi="Optima" w:cs="Times New Roman"/>
          <w:bCs/>
          <w:color w:val="000000"/>
          <w:sz w:val="24"/>
          <w:szCs w:val="24"/>
          <w:lang w:val="es-ES_tradnl"/>
        </w:rPr>
        <w:t xml:space="preserve">ingresar a los grados 6-8 </w:t>
      </w:r>
      <w:r w:rsidR="00BB69AA">
        <w:rPr>
          <w:rFonts w:ascii="Optima" w:eastAsia="Times New Roman" w:hAnsi="Optima" w:cs="Times New Roman"/>
          <w:bCs/>
          <w:color w:val="000000"/>
          <w:sz w:val="24"/>
          <w:szCs w:val="24"/>
          <w:lang w:val="es-ES_tradnl"/>
        </w:rPr>
        <w:t>t</w:t>
      </w:r>
      <w:r w:rsidRPr="009E4FE6">
        <w:rPr>
          <w:rFonts w:ascii="Optima" w:eastAsia="Times New Roman" w:hAnsi="Optima" w:cs="Times New Roman"/>
          <w:bCs/>
          <w:color w:val="000000"/>
          <w:sz w:val="24"/>
          <w:szCs w:val="24"/>
          <w:lang w:val="es-ES_tradnl"/>
        </w:rPr>
        <w:t xml:space="preserve">ienen que hacer una cita </w:t>
      </w:r>
      <w:r w:rsidR="008341D2" w:rsidRPr="009E4FE6">
        <w:rPr>
          <w:rFonts w:ascii="Optima" w:eastAsia="Times New Roman" w:hAnsi="Optima" w:cs="Times New Roman"/>
          <w:bCs/>
          <w:color w:val="000000"/>
          <w:sz w:val="24"/>
          <w:szCs w:val="24"/>
          <w:lang w:val="es-ES_tradnl"/>
        </w:rPr>
        <w:t xml:space="preserve">con la escuela </w:t>
      </w:r>
      <w:r w:rsidRPr="009E4FE6">
        <w:rPr>
          <w:rFonts w:ascii="Optima" w:eastAsia="Times New Roman" w:hAnsi="Optima" w:cs="Times New Roman"/>
          <w:bCs/>
          <w:color w:val="000000"/>
          <w:sz w:val="24"/>
          <w:szCs w:val="24"/>
          <w:lang w:val="es-ES_tradnl"/>
        </w:rPr>
        <w:t xml:space="preserve">para </w:t>
      </w:r>
      <w:r w:rsidR="00D843AF" w:rsidRPr="009E4FE6">
        <w:rPr>
          <w:rFonts w:ascii="Optima" w:eastAsia="Times New Roman" w:hAnsi="Optima" w:cs="Times New Roman"/>
          <w:bCs/>
          <w:color w:val="000000"/>
          <w:sz w:val="24"/>
          <w:szCs w:val="24"/>
          <w:lang w:val="es-ES_tradnl"/>
        </w:rPr>
        <w:t xml:space="preserve">una </w:t>
      </w:r>
      <w:r w:rsidRPr="009E4FE6">
        <w:rPr>
          <w:rFonts w:ascii="Optima" w:eastAsia="Times New Roman" w:hAnsi="Optima" w:cs="Times New Roman"/>
          <w:bCs/>
          <w:color w:val="000000"/>
          <w:sz w:val="24"/>
          <w:szCs w:val="24"/>
          <w:lang w:val="es-ES_tradnl"/>
        </w:rPr>
        <w:t xml:space="preserve">evaluación de inmersión </w:t>
      </w:r>
      <w:r w:rsidR="008341D2" w:rsidRPr="009E4FE6">
        <w:rPr>
          <w:rFonts w:ascii="Optima" w:eastAsia="Times New Roman" w:hAnsi="Optima" w:cs="Times New Roman"/>
          <w:bCs/>
          <w:color w:val="000000"/>
          <w:sz w:val="24"/>
          <w:szCs w:val="24"/>
          <w:lang w:val="es-ES_tradnl"/>
        </w:rPr>
        <w:t xml:space="preserve">de ingreso tardío para determinar si el estudiante cumple con la habilidad requerida del lenguaje meta de acuerdo al grado que se va a cursar. Y deben de presentar la solicitud por medio de los procedimientos de solicitud especial de cupo y </w:t>
      </w:r>
      <w:r w:rsidR="00D843AF" w:rsidRPr="009E4FE6">
        <w:rPr>
          <w:rFonts w:ascii="Optima" w:eastAsia="Times New Roman" w:hAnsi="Optima" w:cs="Times New Roman"/>
          <w:bCs/>
          <w:color w:val="000000"/>
          <w:sz w:val="24"/>
          <w:szCs w:val="24"/>
          <w:lang w:val="es-ES_tradnl"/>
        </w:rPr>
        <w:t xml:space="preserve">del </w:t>
      </w:r>
      <w:r w:rsidR="008341D2" w:rsidRPr="009E4FE6">
        <w:rPr>
          <w:rFonts w:ascii="Optima" w:eastAsia="Times New Roman" w:hAnsi="Optima" w:cs="Times New Roman"/>
          <w:bCs/>
          <w:color w:val="000000"/>
          <w:sz w:val="24"/>
          <w:szCs w:val="24"/>
          <w:lang w:val="es-ES_tradnl"/>
        </w:rPr>
        <w:t>proceso de reasignación.</w:t>
      </w:r>
      <w:r w:rsidR="00A019F1" w:rsidRPr="009E4FE6">
        <w:rPr>
          <w:rFonts w:ascii="Optima" w:eastAsia="Times New Roman" w:hAnsi="Optima" w:cs="Times New Roman"/>
          <w:bCs/>
          <w:color w:val="000000"/>
          <w:sz w:val="24"/>
          <w:szCs w:val="24"/>
          <w:lang w:val="es-ES_tradnl"/>
        </w:rPr>
        <w:t xml:space="preserve"> </w:t>
      </w:r>
      <w:r w:rsidR="008341D2" w:rsidRPr="009E4FE6">
        <w:rPr>
          <w:rFonts w:ascii="Optima" w:eastAsia="Times New Roman" w:hAnsi="Optima" w:cs="Times New Roman"/>
          <w:bCs/>
          <w:color w:val="000000"/>
          <w:sz w:val="24"/>
          <w:szCs w:val="24"/>
          <w:lang w:val="es-ES_tradnl"/>
        </w:rPr>
        <w:t>A</w:t>
      </w:r>
      <w:r w:rsidR="00A019F1" w:rsidRPr="009E4FE6">
        <w:rPr>
          <w:rFonts w:ascii="Optima" w:eastAsia="Times New Roman" w:hAnsi="Optima" w:cs="Times New Roman"/>
          <w:bCs/>
          <w:color w:val="000000"/>
          <w:sz w:val="24"/>
          <w:szCs w:val="24"/>
          <w:lang w:val="es-ES_tradnl"/>
        </w:rPr>
        <w:t>dicionalmente</w:t>
      </w:r>
      <w:r w:rsidR="008341D2" w:rsidRPr="009E4FE6">
        <w:rPr>
          <w:rFonts w:ascii="Optima" w:eastAsia="Times New Roman" w:hAnsi="Optima" w:cs="Times New Roman"/>
          <w:bCs/>
          <w:color w:val="000000"/>
          <w:sz w:val="24"/>
          <w:szCs w:val="24"/>
          <w:lang w:val="es-ES_tradnl"/>
        </w:rPr>
        <w:t xml:space="preserve">, los estudiantes </w:t>
      </w:r>
      <w:r w:rsidR="00D75135" w:rsidRPr="009E4FE6">
        <w:rPr>
          <w:rFonts w:ascii="Optima" w:eastAsia="Times New Roman" w:hAnsi="Optima" w:cs="Times New Roman"/>
          <w:bCs/>
          <w:color w:val="000000"/>
          <w:sz w:val="24"/>
          <w:szCs w:val="24"/>
          <w:lang w:val="es-ES_tradnl"/>
        </w:rPr>
        <w:t>que van a ingresar al programa de no-inmersión en</w:t>
      </w:r>
      <w:r w:rsidRPr="009E4FE6">
        <w:rPr>
          <w:rFonts w:ascii="Optima" w:eastAsia="Times New Roman" w:hAnsi="Optima" w:cs="Times New Roman"/>
          <w:bCs/>
          <w:color w:val="000000"/>
          <w:sz w:val="24"/>
          <w:szCs w:val="24"/>
          <w:lang w:val="es-ES_tradnl"/>
        </w:rPr>
        <w:t xml:space="preserve"> Oaklawn </w:t>
      </w:r>
      <w:r w:rsidR="00A019F1" w:rsidRPr="009E4FE6">
        <w:rPr>
          <w:rFonts w:ascii="Optima" w:eastAsia="Times New Roman" w:hAnsi="Optima" w:cs="Times New Roman"/>
          <w:bCs/>
          <w:color w:val="000000"/>
          <w:sz w:val="24"/>
          <w:szCs w:val="24"/>
          <w:lang w:val="es-ES_tradnl"/>
        </w:rPr>
        <w:t xml:space="preserve">en el 8º grado </w:t>
      </w:r>
      <w:r w:rsidRPr="009E4FE6">
        <w:rPr>
          <w:rFonts w:ascii="Optima" w:eastAsia="Times New Roman" w:hAnsi="Optima" w:cs="Times New Roman"/>
          <w:bCs/>
          <w:color w:val="000000"/>
          <w:sz w:val="24"/>
          <w:szCs w:val="24"/>
          <w:lang w:val="es-ES_tradnl"/>
        </w:rPr>
        <w:t>deben</w:t>
      </w:r>
      <w:r w:rsidR="008A583E" w:rsidRPr="009E4FE6">
        <w:rPr>
          <w:rFonts w:ascii="Optima" w:eastAsia="Times New Roman" w:hAnsi="Optima" w:cs="Times New Roman"/>
          <w:bCs/>
          <w:color w:val="000000"/>
          <w:sz w:val="24"/>
          <w:szCs w:val="24"/>
          <w:lang w:val="es-ES_tradnl"/>
        </w:rPr>
        <w:t xml:space="preserve"> haber </w:t>
      </w:r>
      <w:r w:rsidRPr="009E4FE6">
        <w:rPr>
          <w:rFonts w:ascii="Optima" w:eastAsia="Times New Roman" w:hAnsi="Optima" w:cs="Times New Roman"/>
          <w:bCs/>
          <w:color w:val="000000"/>
          <w:sz w:val="24"/>
          <w:szCs w:val="24"/>
          <w:lang w:val="es-ES_tradnl"/>
        </w:rPr>
        <w:t xml:space="preserve"> </w:t>
      </w:r>
      <w:r w:rsidR="002023BB" w:rsidRPr="009E4FE6">
        <w:rPr>
          <w:rFonts w:ascii="Optima" w:eastAsia="Times New Roman" w:hAnsi="Optima" w:cs="Times New Roman"/>
          <w:bCs/>
          <w:color w:val="000000"/>
          <w:sz w:val="24"/>
          <w:szCs w:val="24"/>
          <w:lang w:val="es-ES_tradnl"/>
        </w:rPr>
        <w:t xml:space="preserve">cursado exitosamente Español I. Los estudiantes que van a ingresar </w:t>
      </w:r>
      <w:r w:rsidR="00BB69AA">
        <w:rPr>
          <w:rFonts w:ascii="Optima" w:eastAsia="Times New Roman" w:hAnsi="Optima" w:cs="Times New Roman"/>
          <w:bCs/>
          <w:color w:val="000000"/>
          <w:sz w:val="24"/>
          <w:szCs w:val="24"/>
          <w:lang w:val="es-ES_tradnl"/>
        </w:rPr>
        <w:t>en</w:t>
      </w:r>
      <w:r w:rsidR="002023BB" w:rsidRPr="009E4FE6">
        <w:rPr>
          <w:rFonts w:ascii="Optima" w:eastAsia="Times New Roman" w:hAnsi="Optima" w:cs="Times New Roman"/>
          <w:bCs/>
          <w:color w:val="000000"/>
          <w:sz w:val="24"/>
          <w:szCs w:val="24"/>
          <w:lang w:val="es-ES_tradnl"/>
        </w:rPr>
        <w:t xml:space="preserve"> 9º-</w:t>
      </w:r>
      <w:r w:rsidR="008A583E" w:rsidRPr="009E4FE6">
        <w:rPr>
          <w:rFonts w:ascii="Optima" w:eastAsia="Times New Roman" w:hAnsi="Optima" w:cs="Times New Roman"/>
          <w:bCs/>
          <w:color w:val="000000"/>
          <w:sz w:val="24"/>
          <w:szCs w:val="24"/>
          <w:lang w:val="es-ES_tradnl"/>
        </w:rPr>
        <w:t xml:space="preserve"> </w:t>
      </w:r>
      <w:r w:rsidR="002023BB" w:rsidRPr="009E4FE6">
        <w:rPr>
          <w:rFonts w:ascii="Optima" w:eastAsia="Times New Roman" w:hAnsi="Optima" w:cs="Times New Roman"/>
          <w:bCs/>
          <w:color w:val="000000"/>
          <w:sz w:val="24"/>
          <w:szCs w:val="24"/>
          <w:lang w:val="es-ES_tradnl"/>
        </w:rPr>
        <w:t xml:space="preserve">10º grados deben presentar la solicitud </w:t>
      </w:r>
      <w:r w:rsidR="00EA2DEC" w:rsidRPr="009E4FE6">
        <w:rPr>
          <w:rFonts w:ascii="Optima" w:eastAsia="Times New Roman" w:hAnsi="Optima" w:cs="Times New Roman"/>
          <w:bCs/>
          <w:color w:val="000000"/>
          <w:sz w:val="24"/>
          <w:szCs w:val="24"/>
          <w:lang w:val="es-ES_tradnl"/>
        </w:rPr>
        <w:t xml:space="preserve">cupo </w:t>
      </w:r>
      <w:r w:rsidR="002023BB" w:rsidRPr="009E4FE6">
        <w:rPr>
          <w:rFonts w:ascii="Optima" w:eastAsia="Times New Roman" w:hAnsi="Optima" w:cs="Times New Roman"/>
          <w:bCs/>
          <w:color w:val="000000"/>
          <w:sz w:val="24"/>
          <w:szCs w:val="24"/>
          <w:lang w:val="es-ES_tradnl"/>
        </w:rPr>
        <w:t xml:space="preserve">en el proceso de la lotería. </w:t>
      </w:r>
      <w:r w:rsidR="00EA2DEC" w:rsidRPr="009E4FE6">
        <w:rPr>
          <w:rFonts w:ascii="Optima" w:eastAsia="Times New Roman" w:hAnsi="Optima" w:cs="Times New Roman"/>
          <w:bCs/>
          <w:color w:val="000000"/>
          <w:sz w:val="24"/>
          <w:szCs w:val="24"/>
          <w:lang w:val="es-ES_tradnl"/>
        </w:rPr>
        <w:t xml:space="preserve">Los estudiantes en 11º y 12º grados deben de presentar la solicitud por medio de los procedimientos de solicitud especial de cupo y </w:t>
      </w:r>
      <w:r w:rsidR="008A583E" w:rsidRPr="009E4FE6">
        <w:rPr>
          <w:rFonts w:ascii="Optima" w:eastAsia="Times New Roman" w:hAnsi="Optima" w:cs="Times New Roman"/>
          <w:bCs/>
          <w:color w:val="000000"/>
          <w:sz w:val="24"/>
          <w:szCs w:val="24"/>
          <w:lang w:val="es-ES_tradnl"/>
        </w:rPr>
        <w:t xml:space="preserve">del </w:t>
      </w:r>
      <w:r w:rsidR="00EA2DEC" w:rsidRPr="009E4FE6">
        <w:rPr>
          <w:rFonts w:ascii="Optima" w:eastAsia="Times New Roman" w:hAnsi="Optima" w:cs="Times New Roman"/>
          <w:bCs/>
          <w:color w:val="000000"/>
          <w:sz w:val="24"/>
          <w:szCs w:val="24"/>
          <w:lang w:val="es-ES_tradnl"/>
        </w:rPr>
        <w:t>proceso de reasignación</w:t>
      </w:r>
      <w:r w:rsidR="00F570CC" w:rsidRPr="009E4FE6">
        <w:rPr>
          <w:rFonts w:ascii="Optima" w:eastAsia="Times New Roman" w:hAnsi="Optima" w:cs="Times New Roman"/>
          <w:bCs/>
          <w:color w:val="000000"/>
          <w:sz w:val="24"/>
          <w:szCs w:val="24"/>
          <w:lang w:val="es-ES_tradnl"/>
        </w:rPr>
        <w:t xml:space="preserve"> y </w:t>
      </w:r>
      <w:r w:rsidRPr="009E4FE6">
        <w:rPr>
          <w:rFonts w:ascii="Optima" w:eastAsia="Times New Roman" w:hAnsi="Optima" w:cs="Times New Roman"/>
          <w:bCs/>
          <w:color w:val="000000"/>
          <w:sz w:val="24"/>
          <w:szCs w:val="24"/>
          <w:lang w:val="es-ES_tradnl"/>
        </w:rPr>
        <w:t>la escuela a la que aspiran ingresar deberá analizar el certificado del historial de calificaciones académicas</w:t>
      </w:r>
      <w:r w:rsidR="00F570CC" w:rsidRPr="009E4FE6">
        <w:rPr>
          <w:rFonts w:ascii="Optima" w:eastAsia="Times New Roman" w:hAnsi="Optima" w:cs="Times New Roman"/>
          <w:bCs/>
          <w:color w:val="000000"/>
          <w:sz w:val="24"/>
          <w:szCs w:val="24"/>
          <w:lang w:val="es-ES_tradnl"/>
        </w:rPr>
        <w:t>.</w:t>
      </w:r>
    </w:p>
    <w:p w14:paraId="2195D8FC" w14:textId="11A0099A" w:rsidR="00F570CC" w:rsidRPr="009E4FE6" w:rsidRDefault="00F570CC" w:rsidP="003A2223">
      <w:pPr>
        <w:rPr>
          <w:rFonts w:ascii="Optima" w:hAnsi="Optima"/>
          <w:sz w:val="24"/>
          <w:szCs w:val="24"/>
          <w:lang w:val="es-ES_tradnl"/>
        </w:rPr>
      </w:pPr>
      <w:r w:rsidRPr="009E4FE6">
        <w:rPr>
          <w:rFonts w:ascii="Optima" w:hAnsi="Optima"/>
          <w:i/>
          <w:sz w:val="24"/>
          <w:szCs w:val="24"/>
          <w:lang w:val="es-ES_tradnl"/>
        </w:rPr>
        <w:t xml:space="preserve">La información </w:t>
      </w:r>
      <w:r w:rsidR="00C123A6">
        <w:rPr>
          <w:rFonts w:ascii="Optima" w:hAnsi="Optima"/>
          <w:i/>
          <w:sz w:val="24"/>
          <w:szCs w:val="24"/>
          <w:lang w:val="es-ES_tradnl"/>
        </w:rPr>
        <w:t xml:space="preserve">para </w:t>
      </w:r>
      <w:r w:rsidRPr="009E4FE6">
        <w:rPr>
          <w:rFonts w:ascii="Optima" w:hAnsi="Optima"/>
          <w:i/>
          <w:sz w:val="24"/>
          <w:szCs w:val="24"/>
          <w:lang w:val="es-ES_tradnl"/>
        </w:rPr>
        <w:t xml:space="preserve">los programas (CTE) Educación de Carreras profesionales y Técnicas </w:t>
      </w:r>
      <w:r w:rsidRPr="009E4FE6">
        <w:rPr>
          <w:rFonts w:ascii="Optima" w:hAnsi="Optima"/>
          <w:sz w:val="24"/>
          <w:szCs w:val="24"/>
          <w:lang w:val="es-ES_tradnl"/>
        </w:rPr>
        <w:t xml:space="preserve">–Los estudiantes interesados en solicitar cupo en un programa CTE, que incluye las escuelas (CIHS) </w:t>
      </w:r>
      <w:proofErr w:type="spellStart"/>
      <w:r w:rsidRPr="009E4FE6">
        <w:rPr>
          <w:rFonts w:ascii="Optima" w:hAnsi="Optima"/>
          <w:sz w:val="24"/>
          <w:szCs w:val="24"/>
          <w:lang w:val="es-ES_tradnl"/>
        </w:rPr>
        <w:t>Cooperative</w:t>
      </w:r>
      <w:proofErr w:type="spellEnd"/>
      <w:r w:rsidRPr="009E4FE6">
        <w:rPr>
          <w:rFonts w:ascii="Optima" w:hAnsi="Optima"/>
          <w:sz w:val="24"/>
          <w:szCs w:val="24"/>
          <w:lang w:val="es-ES_tradnl"/>
        </w:rPr>
        <w:t xml:space="preserve"> </w:t>
      </w:r>
      <w:proofErr w:type="spellStart"/>
      <w:r w:rsidRPr="009E4FE6">
        <w:rPr>
          <w:rFonts w:ascii="Optima" w:hAnsi="Optima"/>
          <w:sz w:val="24"/>
          <w:szCs w:val="24"/>
          <w:lang w:val="es-ES_tradnl"/>
        </w:rPr>
        <w:t>Innovative</w:t>
      </w:r>
      <w:proofErr w:type="spellEnd"/>
      <w:r w:rsidRPr="009E4FE6">
        <w:rPr>
          <w:rFonts w:ascii="Optima" w:hAnsi="Optima"/>
          <w:sz w:val="24"/>
          <w:szCs w:val="24"/>
          <w:lang w:val="es-ES_tradnl"/>
        </w:rPr>
        <w:t xml:space="preserve"> High Schools deben </w:t>
      </w:r>
      <w:r w:rsidR="00AB3CEE" w:rsidRPr="009E4FE6">
        <w:rPr>
          <w:rFonts w:ascii="Optima" w:hAnsi="Optima"/>
          <w:sz w:val="24"/>
          <w:szCs w:val="24"/>
          <w:lang w:val="es-ES_tradnl"/>
        </w:rPr>
        <w:t xml:space="preserve">rendir </w:t>
      </w:r>
      <w:r w:rsidRPr="009E4FE6">
        <w:rPr>
          <w:rFonts w:ascii="Optima" w:hAnsi="Optima"/>
          <w:sz w:val="24"/>
          <w:szCs w:val="24"/>
          <w:lang w:val="es-ES_tradnl"/>
        </w:rPr>
        <w:t xml:space="preserve">exitosamente todos los exámenes de ingreso requeridos y </w:t>
      </w:r>
      <w:r w:rsidR="00AB3CEE" w:rsidRPr="009E4FE6">
        <w:rPr>
          <w:rFonts w:ascii="Optima" w:hAnsi="Optima"/>
          <w:sz w:val="24"/>
          <w:szCs w:val="24"/>
          <w:lang w:val="es-ES_tradnl"/>
        </w:rPr>
        <w:t xml:space="preserve">llenar  el paquete de solicitud de cupo adicional que se encuentra en la escuela y en la página de internet de CMS y presentar todos los documentos necesarios antes que termine el proceso </w:t>
      </w:r>
      <w:r w:rsidR="00AF74DD">
        <w:rPr>
          <w:rFonts w:ascii="Optima" w:hAnsi="Optima"/>
          <w:sz w:val="24"/>
          <w:szCs w:val="24"/>
          <w:lang w:val="es-ES_tradnl"/>
        </w:rPr>
        <w:t xml:space="preserve">de </w:t>
      </w:r>
      <w:r w:rsidR="00AB3CEE" w:rsidRPr="009E4FE6">
        <w:rPr>
          <w:rFonts w:ascii="Optima" w:hAnsi="Optima"/>
          <w:sz w:val="24"/>
          <w:szCs w:val="24"/>
          <w:lang w:val="es-ES_tradnl"/>
        </w:rPr>
        <w:t xml:space="preserve">la lotería. Se debe cumplir con este requisito </w:t>
      </w:r>
      <w:r w:rsidR="0029657C" w:rsidRPr="009E4FE6">
        <w:rPr>
          <w:rFonts w:ascii="Optima" w:hAnsi="Optima"/>
          <w:sz w:val="24"/>
          <w:szCs w:val="24"/>
          <w:lang w:val="es-ES_tradnl"/>
        </w:rPr>
        <w:t xml:space="preserve">y </w:t>
      </w:r>
      <w:r w:rsidR="002B0A33" w:rsidRPr="009E4FE6">
        <w:rPr>
          <w:rFonts w:ascii="Optima" w:hAnsi="Optima"/>
          <w:sz w:val="24"/>
          <w:szCs w:val="24"/>
          <w:lang w:val="es-ES_tradnl"/>
        </w:rPr>
        <w:t xml:space="preserve">se </w:t>
      </w:r>
      <w:r w:rsidR="00AB3CEE" w:rsidRPr="009E4FE6">
        <w:rPr>
          <w:rFonts w:ascii="Optima" w:hAnsi="Optima"/>
          <w:sz w:val="24"/>
          <w:szCs w:val="24"/>
          <w:lang w:val="es-ES_tradnl"/>
        </w:rPr>
        <w:t xml:space="preserve">debe </w:t>
      </w:r>
      <w:r w:rsidR="0029657C" w:rsidRPr="009E4FE6">
        <w:rPr>
          <w:rFonts w:ascii="Optima" w:hAnsi="Optima"/>
          <w:sz w:val="24"/>
          <w:szCs w:val="24"/>
          <w:lang w:val="es-ES_tradnl"/>
        </w:rPr>
        <w:t xml:space="preserve">presentar la solicitud de cupo del estudiante </w:t>
      </w:r>
      <w:r w:rsidR="002B0A33" w:rsidRPr="009E4FE6">
        <w:rPr>
          <w:rFonts w:ascii="Optima" w:hAnsi="Optima"/>
          <w:sz w:val="24"/>
          <w:szCs w:val="24"/>
          <w:lang w:val="es-ES_tradnl"/>
        </w:rPr>
        <w:t xml:space="preserve">a través de </w:t>
      </w:r>
      <w:r w:rsidR="00457FEA" w:rsidRPr="009E4FE6">
        <w:rPr>
          <w:rFonts w:ascii="Optima" w:hAnsi="Optima"/>
          <w:sz w:val="24"/>
          <w:szCs w:val="24"/>
          <w:lang w:val="es-ES_tradnl"/>
        </w:rPr>
        <w:t>la lotería antes de los plazos establecidos para participar en la lotería para que el estudiante se le reconozca en el proceso de selección de la lotería.</w:t>
      </w:r>
    </w:p>
    <w:p w14:paraId="76F238B3" w14:textId="2BECA343" w:rsidR="004E37B1" w:rsidRPr="009E4FE6" w:rsidRDefault="004E37B1" w:rsidP="005F2923">
      <w:pPr>
        <w:spacing w:after="200" w:line="240" w:lineRule="auto"/>
        <w:textAlignment w:val="top"/>
        <w:rPr>
          <w:rFonts w:ascii="Optima" w:eastAsia="Times New Roman" w:hAnsi="Optima" w:cs="Times New Roman"/>
          <w:b/>
          <w:bCs/>
          <w:color w:val="444444"/>
          <w:sz w:val="24"/>
          <w:szCs w:val="24"/>
          <w:lang w:val="es-ES_tradnl"/>
        </w:rPr>
      </w:pPr>
      <w:r w:rsidRPr="009E4FE6">
        <w:rPr>
          <w:rFonts w:ascii="Optima" w:eastAsia="Times New Roman" w:hAnsi="Optima" w:cs="Times New Roman"/>
          <w:b/>
          <w:bCs/>
          <w:color w:val="444444"/>
          <w:sz w:val="24"/>
          <w:szCs w:val="24"/>
          <w:lang w:val="es-ES_tradnl"/>
        </w:rPr>
        <w:t xml:space="preserve">Requisitos de continuación en los programas </w:t>
      </w:r>
      <w:proofErr w:type="spellStart"/>
      <w:r w:rsidRPr="009E4FE6">
        <w:rPr>
          <w:rFonts w:ascii="Optima" w:eastAsia="Times New Roman" w:hAnsi="Optima" w:cs="Times New Roman"/>
          <w:b/>
          <w:bCs/>
          <w:color w:val="444444"/>
          <w:sz w:val="24"/>
          <w:szCs w:val="24"/>
          <w:lang w:val="es-ES_tradnl"/>
        </w:rPr>
        <w:t>magnet</w:t>
      </w:r>
      <w:proofErr w:type="spellEnd"/>
      <w:r w:rsidRPr="009E4FE6">
        <w:rPr>
          <w:rFonts w:ascii="Optima" w:eastAsia="Times New Roman" w:hAnsi="Optima" w:cs="Times New Roman"/>
          <w:b/>
          <w:bCs/>
          <w:color w:val="000000"/>
          <w:sz w:val="24"/>
          <w:szCs w:val="24"/>
          <w:lang w:val="es-ES_tradnl"/>
        </w:rPr>
        <w:t> </w:t>
      </w:r>
    </w:p>
    <w:p w14:paraId="45762C6E" w14:textId="5FEE3D4D" w:rsidR="004E37B1" w:rsidRPr="009E4FE6" w:rsidRDefault="004E37B1" w:rsidP="005F2923">
      <w:pPr>
        <w:spacing w:after="200" w:line="240" w:lineRule="auto"/>
        <w:textAlignment w:val="top"/>
        <w:rPr>
          <w:rFonts w:ascii="Optima" w:eastAsia="Times New Roman" w:hAnsi="Optima" w:cs="Times New Roman"/>
          <w:bCs/>
          <w:color w:val="444444"/>
          <w:sz w:val="24"/>
          <w:szCs w:val="24"/>
          <w:lang w:val="es-ES_tradnl"/>
        </w:rPr>
      </w:pPr>
      <w:r w:rsidRPr="009E4FE6">
        <w:rPr>
          <w:rFonts w:ascii="Optima" w:eastAsia="Times New Roman" w:hAnsi="Optima" w:cs="Times New Roman"/>
          <w:bCs/>
          <w:color w:val="000000"/>
          <w:sz w:val="24"/>
          <w:szCs w:val="24"/>
          <w:lang w:val="es-ES_tradnl"/>
        </w:rPr>
        <w:t xml:space="preserve">Se espera que los estudiantes de los programas </w:t>
      </w:r>
      <w:proofErr w:type="spellStart"/>
      <w:r w:rsidRPr="009E4FE6">
        <w:rPr>
          <w:rFonts w:ascii="Optima" w:eastAsia="Times New Roman" w:hAnsi="Optima" w:cs="Times New Roman"/>
          <w:bCs/>
          <w:color w:val="000000"/>
          <w:sz w:val="24"/>
          <w:szCs w:val="24"/>
          <w:lang w:val="es-ES_tradnl"/>
        </w:rPr>
        <w:t>magnet</w:t>
      </w:r>
      <w:proofErr w:type="spellEnd"/>
      <w:r w:rsidRPr="009E4FE6">
        <w:rPr>
          <w:rFonts w:ascii="Optima" w:eastAsia="Times New Roman" w:hAnsi="Optima" w:cs="Times New Roman"/>
          <w:bCs/>
          <w:color w:val="000000"/>
          <w:sz w:val="24"/>
          <w:szCs w:val="24"/>
          <w:lang w:val="es-ES_tradnl"/>
        </w:rPr>
        <w:t xml:space="preserve"> de CMS cumplan con los requisitos mínimos relacionados con el tema de su programa </w:t>
      </w:r>
      <w:proofErr w:type="spellStart"/>
      <w:r w:rsidRPr="009E4FE6">
        <w:rPr>
          <w:rFonts w:ascii="Optima" w:eastAsia="Times New Roman" w:hAnsi="Optima" w:cs="Times New Roman"/>
          <w:bCs/>
          <w:color w:val="000000"/>
          <w:sz w:val="24"/>
          <w:szCs w:val="24"/>
          <w:lang w:val="es-ES_tradnl"/>
        </w:rPr>
        <w:t>magnet</w:t>
      </w:r>
      <w:proofErr w:type="spellEnd"/>
      <w:r w:rsidRPr="009E4FE6">
        <w:rPr>
          <w:rFonts w:ascii="Optima" w:eastAsia="Times New Roman" w:hAnsi="Optima" w:cs="Times New Roman"/>
          <w:bCs/>
          <w:color w:val="000000"/>
          <w:sz w:val="24"/>
          <w:szCs w:val="24"/>
          <w:lang w:val="es-ES_tradnl"/>
        </w:rPr>
        <w:t xml:space="preserve"> con el fin de mantener el estado activo como estudiante </w:t>
      </w:r>
      <w:proofErr w:type="spellStart"/>
      <w:r w:rsidRPr="009E4FE6">
        <w:rPr>
          <w:rFonts w:ascii="Optima" w:eastAsia="Times New Roman" w:hAnsi="Optima" w:cs="Times New Roman"/>
          <w:bCs/>
          <w:color w:val="000000"/>
          <w:sz w:val="24"/>
          <w:szCs w:val="24"/>
          <w:lang w:val="es-ES_tradnl"/>
        </w:rPr>
        <w:t>magnet</w:t>
      </w:r>
      <w:proofErr w:type="spellEnd"/>
      <w:r w:rsidRPr="009E4FE6">
        <w:rPr>
          <w:rFonts w:ascii="Optima" w:eastAsia="Times New Roman" w:hAnsi="Optima" w:cs="Times New Roman"/>
          <w:bCs/>
          <w:color w:val="000000"/>
          <w:sz w:val="24"/>
          <w:szCs w:val="24"/>
          <w:lang w:val="es-ES_tradnl"/>
        </w:rPr>
        <w:t xml:space="preserve"> y de pasar al siguiente grado y continu</w:t>
      </w:r>
      <w:r w:rsidR="00AF74DD">
        <w:rPr>
          <w:rFonts w:ascii="Optima" w:eastAsia="Times New Roman" w:hAnsi="Optima" w:cs="Times New Roman"/>
          <w:bCs/>
          <w:color w:val="000000"/>
          <w:sz w:val="24"/>
          <w:szCs w:val="24"/>
          <w:lang w:val="es-ES_tradnl"/>
        </w:rPr>
        <w:t xml:space="preserve">ar dentro del programa </w:t>
      </w:r>
      <w:proofErr w:type="spellStart"/>
      <w:r w:rsidR="00AF74DD">
        <w:rPr>
          <w:rFonts w:ascii="Optima" w:eastAsia="Times New Roman" w:hAnsi="Optima" w:cs="Times New Roman"/>
          <w:bCs/>
          <w:color w:val="000000"/>
          <w:sz w:val="24"/>
          <w:szCs w:val="24"/>
          <w:lang w:val="es-ES_tradnl"/>
        </w:rPr>
        <w:t>magnet</w:t>
      </w:r>
      <w:proofErr w:type="spellEnd"/>
      <w:r w:rsidR="00AF74DD">
        <w:rPr>
          <w:rFonts w:ascii="Optima" w:eastAsia="Times New Roman" w:hAnsi="Optima" w:cs="Times New Roman"/>
          <w:bCs/>
          <w:color w:val="000000"/>
          <w:sz w:val="24"/>
          <w:szCs w:val="24"/>
          <w:lang w:val="es-ES_tradnl"/>
        </w:rPr>
        <w:t>. </w:t>
      </w:r>
      <w:r w:rsidR="00121B8B">
        <w:rPr>
          <w:rFonts w:ascii="Optima" w:eastAsia="Times New Roman" w:hAnsi="Optima" w:cs="Times New Roman"/>
          <w:bCs/>
          <w:color w:val="000000"/>
          <w:sz w:val="24"/>
          <w:szCs w:val="24"/>
          <w:lang w:val="es-ES_tradnl"/>
        </w:rPr>
        <w:t>(</w:t>
      </w:r>
      <w:r w:rsidRPr="009E4FE6">
        <w:rPr>
          <w:rFonts w:ascii="Optima" w:eastAsia="Times New Roman" w:hAnsi="Optima" w:cs="Times New Roman"/>
          <w:bCs/>
          <w:color w:val="000000"/>
          <w:sz w:val="24"/>
          <w:szCs w:val="24"/>
          <w:lang w:val="es-ES_tradnl"/>
        </w:rPr>
        <w:t>Regulación de las normas de la Junta Directiva de Educación de CMS JCA-R).   </w:t>
      </w:r>
    </w:p>
    <w:p w14:paraId="147076D9" w14:textId="7D5AF692" w:rsidR="000A5ACA" w:rsidRPr="009E4FE6" w:rsidRDefault="002B0A33" w:rsidP="000A5ACA">
      <w:pPr>
        <w:rPr>
          <w:lang w:val="es-ES_tradnl"/>
        </w:rPr>
      </w:pPr>
      <w:r w:rsidRPr="009E4FE6">
        <w:rPr>
          <w:lang w:val="es-ES_tradnl"/>
        </w:rPr>
        <w:lastRenderedPageBreak/>
        <w:t>Existen component</w:t>
      </w:r>
      <w:r w:rsidR="000A5ACA" w:rsidRPr="009E4FE6">
        <w:rPr>
          <w:lang w:val="es-ES_tradnl"/>
        </w:rPr>
        <w:t>e</w:t>
      </w:r>
      <w:r w:rsidRPr="009E4FE6">
        <w:rPr>
          <w:lang w:val="es-ES_tradnl"/>
        </w:rPr>
        <w:t xml:space="preserve">s </w:t>
      </w:r>
      <w:proofErr w:type="spellStart"/>
      <w:r w:rsidRPr="009E4FE6">
        <w:rPr>
          <w:lang w:val="es-ES_tradnl"/>
        </w:rPr>
        <w:t>magnet</w:t>
      </w:r>
      <w:proofErr w:type="spellEnd"/>
      <w:r w:rsidRPr="009E4FE6">
        <w:rPr>
          <w:lang w:val="es-ES_tradnl"/>
        </w:rPr>
        <w:t xml:space="preserve"> </w:t>
      </w:r>
      <w:r w:rsidR="000A5ACA" w:rsidRPr="009E4FE6">
        <w:rPr>
          <w:lang w:val="es-ES_tradnl"/>
        </w:rPr>
        <w:t>específicos</w:t>
      </w:r>
      <w:r w:rsidRPr="009E4FE6">
        <w:rPr>
          <w:lang w:val="es-ES_tradnl"/>
        </w:rPr>
        <w:t xml:space="preserve"> obligatorios </w:t>
      </w:r>
      <w:r w:rsidR="000A5ACA" w:rsidRPr="009E4FE6">
        <w:rPr>
          <w:lang w:val="es-ES_tradnl"/>
        </w:rPr>
        <w:t xml:space="preserve">en ciertos programas </w:t>
      </w:r>
      <w:proofErr w:type="spellStart"/>
      <w:r w:rsidR="000A5ACA" w:rsidRPr="009E4FE6">
        <w:rPr>
          <w:lang w:val="es-ES_tradnl"/>
        </w:rPr>
        <w:t>magnet</w:t>
      </w:r>
      <w:proofErr w:type="spellEnd"/>
      <w:r w:rsidRPr="009E4FE6">
        <w:rPr>
          <w:lang w:val="es-ES_tradnl"/>
        </w:rPr>
        <w:t xml:space="preserve">, </w:t>
      </w:r>
      <w:r w:rsidR="000A5ACA" w:rsidRPr="009E4FE6">
        <w:rPr>
          <w:lang w:val="es-ES_tradnl"/>
        </w:rPr>
        <w:t xml:space="preserve">por ejemplo: </w:t>
      </w:r>
      <w:r w:rsidR="00121B8B">
        <w:rPr>
          <w:lang w:val="es-ES_tradnl"/>
        </w:rPr>
        <w:t>desempeño en e</w:t>
      </w:r>
      <w:r w:rsidR="000A5ACA" w:rsidRPr="009E4FE6">
        <w:rPr>
          <w:lang w:val="es-ES_tradnl"/>
        </w:rPr>
        <w:t xml:space="preserve">l servicio comunitario </w:t>
      </w:r>
      <w:r w:rsidR="00121B8B">
        <w:rPr>
          <w:lang w:val="es-ES_tradnl"/>
        </w:rPr>
        <w:t xml:space="preserve">necesario para el cumplimiento con lo establecido para </w:t>
      </w:r>
      <w:r w:rsidR="000A5ACA" w:rsidRPr="009E4FE6">
        <w:rPr>
          <w:lang w:val="es-ES_tradnl"/>
        </w:rPr>
        <w:t xml:space="preserve">Bachillerato </w:t>
      </w:r>
      <w:r w:rsidRPr="009E4FE6">
        <w:rPr>
          <w:lang w:val="es-ES_tradnl"/>
        </w:rPr>
        <w:t xml:space="preserve">International </w:t>
      </w:r>
      <w:r w:rsidR="00121B8B">
        <w:rPr>
          <w:lang w:val="es-ES_tradnl"/>
        </w:rPr>
        <w:t xml:space="preserve">de acuerdo con </w:t>
      </w:r>
      <w:r w:rsidR="000A5ACA" w:rsidRPr="009E4FE6">
        <w:rPr>
          <w:lang w:val="es-ES_tradnl"/>
        </w:rPr>
        <w:t>escuela designada</w:t>
      </w:r>
      <w:r w:rsidR="00121B8B">
        <w:rPr>
          <w:lang w:val="es-ES_tradnl"/>
        </w:rPr>
        <w:t xml:space="preserve">; </w:t>
      </w:r>
      <w:r w:rsidR="000A5ACA" w:rsidRPr="009E4FE6">
        <w:rPr>
          <w:lang w:val="es-ES_tradnl"/>
        </w:rPr>
        <w:t xml:space="preserve">el uso de uniforme militar y cuidado personal para el programa </w:t>
      </w:r>
      <w:r w:rsidRPr="009E4FE6">
        <w:rPr>
          <w:lang w:val="es-ES_tradnl"/>
        </w:rPr>
        <w:t xml:space="preserve">Militar, </w:t>
      </w:r>
      <w:r w:rsidR="000A5ACA" w:rsidRPr="009E4FE6">
        <w:rPr>
          <w:lang w:val="es-ES_tradnl"/>
        </w:rPr>
        <w:t>Liderazgo Global</w:t>
      </w:r>
      <w:r w:rsidRPr="009E4FE6">
        <w:rPr>
          <w:lang w:val="es-ES_tradnl"/>
        </w:rPr>
        <w:t xml:space="preserve">, </w:t>
      </w:r>
      <w:r w:rsidR="000A5ACA" w:rsidRPr="009E4FE6">
        <w:rPr>
          <w:lang w:val="es-ES_tradnl"/>
        </w:rPr>
        <w:t>y Seguridad Pública</w:t>
      </w:r>
      <w:r w:rsidRPr="009E4FE6">
        <w:rPr>
          <w:lang w:val="es-ES_tradnl"/>
        </w:rPr>
        <w:t xml:space="preserve">; </w:t>
      </w:r>
      <w:r w:rsidR="000A5ACA" w:rsidRPr="009E4FE6">
        <w:rPr>
          <w:lang w:val="es-ES_tradnl"/>
        </w:rPr>
        <w:t>la participación en las todas las actividades obligatorias en toda la escuela STEM y actividades extracurriculares STEM.</w:t>
      </w:r>
      <w:r w:rsidR="000C7024" w:rsidRPr="009E4FE6">
        <w:rPr>
          <w:lang w:val="es-ES_tradnl"/>
        </w:rPr>
        <w:t xml:space="preserve"> Si el estudiante no participa en los componentes obligatorios específicos</w:t>
      </w:r>
      <w:r w:rsidR="000C7523" w:rsidRPr="009E4FE6">
        <w:rPr>
          <w:lang w:val="es-ES_tradnl"/>
        </w:rPr>
        <w:t xml:space="preserve"> para todos los estudiantes </w:t>
      </w:r>
      <w:proofErr w:type="spellStart"/>
      <w:r w:rsidR="000C7523" w:rsidRPr="009E4FE6">
        <w:rPr>
          <w:lang w:val="es-ES_tradnl"/>
        </w:rPr>
        <w:t>magnet</w:t>
      </w:r>
      <w:proofErr w:type="spellEnd"/>
      <w:r w:rsidR="000C7024" w:rsidRPr="009E4FE6">
        <w:rPr>
          <w:lang w:val="es-ES_tradnl"/>
        </w:rPr>
        <w:t xml:space="preserve">, el personal </w:t>
      </w:r>
      <w:r w:rsidR="00056DB6" w:rsidRPr="009E4FE6">
        <w:rPr>
          <w:lang w:val="es-ES_tradnl"/>
        </w:rPr>
        <w:t>responsable</w:t>
      </w:r>
      <w:r w:rsidR="000C7523" w:rsidRPr="009E4FE6">
        <w:rPr>
          <w:lang w:val="es-ES_tradnl"/>
        </w:rPr>
        <w:t xml:space="preserve"> del componente entregará un aviso al momento del incumplimiento para que el estudiante cumpla inmediatamente con ese componente</w:t>
      </w:r>
      <w:r w:rsidR="007068D6" w:rsidRPr="009E4FE6">
        <w:rPr>
          <w:lang w:val="es-ES_tradnl"/>
        </w:rPr>
        <w:t xml:space="preserve">. Un plazo para el cumplimiento incluye dos supervisiones monitoreadas por año como es establecido por CMS o la escuela </w:t>
      </w:r>
      <w:proofErr w:type="spellStart"/>
      <w:r w:rsidR="007068D6" w:rsidRPr="009E4FE6">
        <w:rPr>
          <w:lang w:val="es-ES_tradnl"/>
        </w:rPr>
        <w:t>magnet</w:t>
      </w:r>
      <w:proofErr w:type="spellEnd"/>
      <w:r w:rsidR="007068D6" w:rsidRPr="009E4FE6">
        <w:rPr>
          <w:lang w:val="es-ES_tradnl"/>
        </w:rPr>
        <w:t>.</w:t>
      </w:r>
    </w:p>
    <w:p w14:paraId="3F554CCE" w14:textId="77777777" w:rsidR="003A2223" w:rsidRPr="009E4FE6" w:rsidRDefault="003A2223" w:rsidP="005F2923">
      <w:pPr>
        <w:spacing w:after="0" w:line="240" w:lineRule="auto"/>
        <w:textAlignment w:val="top"/>
        <w:rPr>
          <w:rFonts w:ascii="Optima" w:eastAsia="Times New Roman" w:hAnsi="Optima" w:cs="Times New Roman"/>
          <w:bCs/>
          <w:color w:val="0000FF"/>
          <w:sz w:val="24"/>
          <w:szCs w:val="24"/>
          <w:lang w:val="es-ES_tradnl"/>
        </w:rPr>
      </w:pPr>
    </w:p>
    <w:p w14:paraId="5BC4012B" w14:textId="7AA783FF" w:rsidR="003A2223" w:rsidRPr="009E4FE6" w:rsidRDefault="00D03E10" w:rsidP="003A2223">
      <w:pPr>
        <w:pStyle w:val="ListParagraph"/>
        <w:numPr>
          <w:ilvl w:val="0"/>
          <w:numId w:val="1"/>
        </w:numPr>
        <w:rPr>
          <w:lang w:val="es-ES_tradnl"/>
        </w:rPr>
      </w:pPr>
      <w:r w:rsidRPr="009E4FE6">
        <w:rPr>
          <w:lang w:val="es-ES_tradnl"/>
        </w:rPr>
        <w:t>Si un estudiante no cumple</w:t>
      </w:r>
      <w:r w:rsidR="003A2223" w:rsidRPr="009E4FE6">
        <w:rPr>
          <w:lang w:val="es-ES_tradnl"/>
        </w:rPr>
        <w:t xml:space="preserve">, </w:t>
      </w:r>
      <w:r w:rsidRPr="009E4FE6">
        <w:rPr>
          <w:lang w:val="es-ES_tradnl"/>
        </w:rPr>
        <w:t>un</w:t>
      </w:r>
      <w:r w:rsidR="003A2223" w:rsidRPr="009E4FE6">
        <w:rPr>
          <w:lang w:val="es-ES_tradnl"/>
        </w:rPr>
        <w:t xml:space="preserve">a </w:t>
      </w:r>
      <w:r w:rsidRPr="009E4FE6">
        <w:rPr>
          <w:lang w:val="es-ES_tradnl"/>
        </w:rPr>
        <w:t xml:space="preserve">reunión con los padres se llevará a cabo con el </w:t>
      </w:r>
      <w:r w:rsidR="00D31C3D" w:rsidRPr="009E4FE6">
        <w:rPr>
          <w:lang w:val="es-ES_tradnl"/>
        </w:rPr>
        <w:t>estudiante</w:t>
      </w:r>
      <w:r w:rsidRPr="009E4FE6">
        <w:rPr>
          <w:lang w:val="es-ES_tradnl"/>
        </w:rPr>
        <w:t xml:space="preserve">, el padre o representante legal y un representante de la escuela </w:t>
      </w:r>
      <w:r w:rsidR="00C33852" w:rsidRPr="009E4FE6">
        <w:rPr>
          <w:lang w:val="es-ES_tradnl"/>
        </w:rPr>
        <w:t xml:space="preserve">para hablar </w:t>
      </w:r>
      <w:r w:rsidR="00D31C3D" w:rsidRPr="009E4FE6">
        <w:rPr>
          <w:lang w:val="es-ES_tradnl"/>
        </w:rPr>
        <w:t>sobre el incumplimiento</w:t>
      </w:r>
      <w:r w:rsidR="00B140D7">
        <w:rPr>
          <w:lang w:val="es-ES_tradnl"/>
        </w:rPr>
        <w:t xml:space="preserve">, </w:t>
      </w:r>
      <w:r w:rsidR="00D31C3D" w:rsidRPr="009E4FE6">
        <w:rPr>
          <w:lang w:val="es-ES_tradnl"/>
        </w:rPr>
        <w:t>desarrol</w:t>
      </w:r>
      <w:r w:rsidR="001315A0" w:rsidRPr="009E4FE6">
        <w:rPr>
          <w:lang w:val="es-ES_tradnl"/>
        </w:rPr>
        <w:t>l</w:t>
      </w:r>
      <w:r w:rsidR="00D31C3D" w:rsidRPr="009E4FE6">
        <w:rPr>
          <w:lang w:val="es-ES_tradnl"/>
        </w:rPr>
        <w:t xml:space="preserve">ar un plan y establecer el plazo para el cumplimento </w:t>
      </w:r>
      <w:r w:rsidR="00767AB3" w:rsidRPr="009E4FE6">
        <w:rPr>
          <w:lang w:val="es-ES_tradnl"/>
        </w:rPr>
        <w:t>inmediato</w:t>
      </w:r>
      <w:r w:rsidR="00D31C3D" w:rsidRPr="009E4FE6">
        <w:rPr>
          <w:lang w:val="es-ES_tradnl"/>
        </w:rPr>
        <w:t>.</w:t>
      </w:r>
      <w:r w:rsidR="003A2223" w:rsidRPr="009E4FE6">
        <w:rPr>
          <w:lang w:val="es-ES_tradnl"/>
        </w:rPr>
        <w:t> </w:t>
      </w:r>
      <w:r w:rsidR="00F42F31" w:rsidRPr="009E4FE6">
        <w:rPr>
          <w:lang w:val="es-ES_tradnl"/>
        </w:rPr>
        <w:t>La escuela supervisará y documentará el progreso del estudiante en el desempeño del componente requerido</w:t>
      </w:r>
      <w:r w:rsidR="003A2223" w:rsidRPr="009E4FE6">
        <w:rPr>
          <w:lang w:val="es-ES_tradnl"/>
        </w:rPr>
        <w:t>.</w:t>
      </w:r>
    </w:p>
    <w:p w14:paraId="096DB99F" w14:textId="77777777" w:rsidR="003A2223" w:rsidRPr="009E4FE6" w:rsidRDefault="003A2223" w:rsidP="003A2223">
      <w:pPr>
        <w:pStyle w:val="ListParagraph"/>
        <w:rPr>
          <w:lang w:val="es-ES_tradnl"/>
        </w:rPr>
      </w:pPr>
    </w:p>
    <w:p w14:paraId="6F041E70" w14:textId="2DF9C969" w:rsidR="006A45D7" w:rsidRPr="009E4FE6" w:rsidRDefault="006A45D7" w:rsidP="006A45D7">
      <w:pPr>
        <w:pStyle w:val="ListParagraph"/>
        <w:numPr>
          <w:ilvl w:val="0"/>
          <w:numId w:val="1"/>
        </w:numPr>
        <w:rPr>
          <w:lang w:val="es-ES_tradnl"/>
        </w:rPr>
      </w:pPr>
      <w:r w:rsidRPr="009E4FE6">
        <w:rPr>
          <w:lang w:val="es-ES_tradnl"/>
        </w:rPr>
        <w:t xml:space="preserve">Si el estudiante no termina el/los componente/s </w:t>
      </w:r>
      <w:proofErr w:type="spellStart"/>
      <w:r w:rsidRPr="009E4FE6">
        <w:rPr>
          <w:lang w:val="es-ES_tradnl"/>
        </w:rPr>
        <w:t>magnet</w:t>
      </w:r>
      <w:proofErr w:type="spellEnd"/>
      <w:r w:rsidRPr="009E4FE6">
        <w:rPr>
          <w:lang w:val="es-ES_tradnl"/>
        </w:rPr>
        <w:t xml:space="preserve"> especifico/s de acuerdo con el plan, o </w:t>
      </w:r>
      <w:r w:rsidR="00B140D7">
        <w:rPr>
          <w:lang w:val="es-ES_tradnl"/>
        </w:rPr>
        <w:t xml:space="preserve">si </w:t>
      </w:r>
      <w:r w:rsidRPr="009E4FE6">
        <w:rPr>
          <w:lang w:val="es-ES_tradnl"/>
        </w:rPr>
        <w:t xml:space="preserve">la decisión de la reunión fue que el estudiante no participe en el/los componente/s </w:t>
      </w:r>
      <w:proofErr w:type="spellStart"/>
      <w:r w:rsidRPr="009E4FE6">
        <w:rPr>
          <w:lang w:val="es-ES_tradnl"/>
        </w:rPr>
        <w:t>magnet</w:t>
      </w:r>
      <w:proofErr w:type="spellEnd"/>
      <w:r w:rsidRPr="009E4FE6">
        <w:rPr>
          <w:lang w:val="es-ES_tradnl"/>
        </w:rPr>
        <w:t xml:space="preserve"> especifico/s, la escuela dará un aviso</w:t>
      </w:r>
      <w:r w:rsidR="004B0724" w:rsidRPr="009E4FE6">
        <w:rPr>
          <w:lang w:val="es-ES_tradnl"/>
        </w:rPr>
        <w:t xml:space="preserve"> al estudiante y al padre </w:t>
      </w:r>
      <w:r w:rsidR="00B140D7">
        <w:rPr>
          <w:lang w:val="es-ES_tradnl"/>
        </w:rPr>
        <w:t xml:space="preserve">en el que indica </w:t>
      </w:r>
      <w:r w:rsidR="004B0724" w:rsidRPr="009E4FE6">
        <w:rPr>
          <w:lang w:val="es-ES_tradnl"/>
        </w:rPr>
        <w:t xml:space="preserve">que la escuela hará una recomendación a la oficina de los programas </w:t>
      </w:r>
      <w:proofErr w:type="spellStart"/>
      <w:r w:rsidR="004B0724" w:rsidRPr="009E4FE6">
        <w:rPr>
          <w:lang w:val="es-ES_tradnl"/>
        </w:rPr>
        <w:t>magnet</w:t>
      </w:r>
      <w:proofErr w:type="spellEnd"/>
      <w:r w:rsidR="004B0724" w:rsidRPr="009E4FE6">
        <w:rPr>
          <w:lang w:val="es-ES_tradnl"/>
        </w:rPr>
        <w:t xml:space="preserve"> para que se retire al estudiante del programa </w:t>
      </w:r>
      <w:proofErr w:type="spellStart"/>
      <w:r w:rsidR="004B0724" w:rsidRPr="009E4FE6">
        <w:rPr>
          <w:lang w:val="es-ES_tradnl"/>
        </w:rPr>
        <w:t>magnet</w:t>
      </w:r>
      <w:proofErr w:type="spellEnd"/>
      <w:r w:rsidR="004B0724" w:rsidRPr="009E4FE6">
        <w:rPr>
          <w:lang w:val="es-ES_tradnl"/>
        </w:rPr>
        <w:t xml:space="preserve">. </w:t>
      </w:r>
      <w:r w:rsidR="00D67465" w:rsidRPr="009E4FE6">
        <w:rPr>
          <w:lang w:val="es-ES_tradnl"/>
        </w:rPr>
        <w:t>Se hará u</w:t>
      </w:r>
      <w:r w:rsidR="004B0724" w:rsidRPr="009E4FE6">
        <w:rPr>
          <w:lang w:val="es-ES_tradnl"/>
        </w:rPr>
        <w:t>n reconocimiento por escrito del cambio de estatus</w:t>
      </w:r>
      <w:r w:rsidR="00D67465" w:rsidRPr="009E4FE6">
        <w:rPr>
          <w:lang w:val="es-ES_tradnl"/>
        </w:rPr>
        <w:t xml:space="preserve">. La familia </w:t>
      </w:r>
      <w:r w:rsidR="00B140D7">
        <w:rPr>
          <w:lang w:val="es-ES_tradnl"/>
        </w:rPr>
        <w:t xml:space="preserve">puede </w:t>
      </w:r>
      <w:r w:rsidR="00D67465" w:rsidRPr="009E4FE6">
        <w:rPr>
          <w:lang w:val="es-ES_tradnl"/>
        </w:rPr>
        <w:t xml:space="preserve">presentar una solicitud de reasignación/transferencia para regresar a la “home </w:t>
      </w:r>
      <w:proofErr w:type="spellStart"/>
      <w:r w:rsidR="00D67465" w:rsidRPr="009E4FE6">
        <w:rPr>
          <w:lang w:val="es-ES_tradnl"/>
        </w:rPr>
        <w:t>school</w:t>
      </w:r>
      <w:proofErr w:type="spellEnd"/>
      <w:r w:rsidR="00D67465" w:rsidRPr="009E4FE6">
        <w:rPr>
          <w:lang w:val="es-ES_tradnl"/>
        </w:rPr>
        <w:t xml:space="preserve">” </w:t>
      </w:r>
      <w:r w:rsidR="00F359DC" w:rsidRPr="009E4FE6">
        <w:rPr>
          <w:lang w:val="es-ES_tradnl"/>
        </w:rPr>
        <w:t>escuela</w:t>
      </w:r>
      <w:r w:rsidR="00D67465" w:rsidRPr="009E4FE6">
        <w:rPr>
          <w:lang w:val="es-ES_tradnl"/>
        </w:rPr>
        <w:t xml:space="preserve"> que le pertenece según el domicilio. </w:t>
      </w:r>
      <w:r w:rsidR="004B0724" w:rsidRPr="009E4FE6">
        <w:rPr>
          <w:lang w:val="es-ES_tradnl"/>
        </w:rPr>
        <w:t xml:space="preserve"> </w:t>
      </w:r>
      <w:r w:rsidR="00D67465" w:rsidRPr="009E4FE6">
        <w:rPr>
          <w:lang w:val="es-ES_tradnl"/>
        </w:rPr>
        <w:t xml:space="preserve">Si no se opta por la opción de transferencia, se revisará y modificará el horario del estudiante para que el estudiante sea retirado del programa </w:t>
      </w:r>
      <w:proofErr w:type="spellStart"/>
      <w:r w:rsidR="00D67465" w:rsidRPr="009E4FE6">
        <w:rPr>
          <w:lang w:val="es-ES_tradnl"/>
        </w:rPr>
        <w:t>magnet</w:t>
      </w:r>
      <w:proofErr w:type="spellEnd"/>
      <w:r w:rsidR="00B140D7">
        <w:rPr>
          <w:lang w:val="es-ES_tradnl"/>
        </w:rPr>
        <w:t>,</w:t>
      </w:r>
      <w:r w:rsidR="00D67465" w:rsidRPr="009E4FE6">
        <w:rPr>
          <w:lang w:val="es-ES_tradnl"/>
        </w:rPr>
        <w:t xml:space="preserve"> pero puede permanecer e</w:t>
      </w:r>
      <w:r w:rsidR="00F359DC" w:rsidRPr="009E4FE6">
        <w:rPr>
          <w:lang w:val="es-ES_tradnl"/>
        </w:rPr>
        <w:t>n</w:t>
      </w:r>
      <w:r w:rsidR="00D67465" w:rsidRPr="009E4FE6">
        <w:rPr>
          <w:lang w:val="es-ES_tradnl"/>
        </w:rPr>
        <w:t xml:space="preserve"> la escuela por el resto del año escolar.</w:t>
      </w:r>
    </w:p>
    <w:p w14:paraId="72C8DAD7" w14:textId="77777777" w:rsidR="00D67465" w:rsidRPr="009E4FE6" w:rsidRDefault="00D67465" w:rsidP="00D26254">
      <w:pPr>
        <w:pStyle w:val="ListParagraph"/>
        <w:rPr>
          <w:lang w:val="es-ES_tradnl"/>
        </w:rPr>
      </w:pPr>
    </w:p>
    <w:p w14:paraId="4509866B" w14:textId="469D94FA" w:rsidR="00BB54AF" w:rsidRPr="009E4FE6" w:rsidRDefault="00D26254" w:rsidP="003A2223">
      <w:pPr>
        <w:pStyle w:val="ListParagraph"/>
        <w:numPr>
          <w:ilvl w:val="0"/>
          <w:numId w:val="1"/>
        </w:numPr>
        <w:rPr>
          <w:lang w:val="es-ES_tradnl"/>
        </w:rPr>
      </w:pPr>
      <w:r w:rsidRPr="009E4FE6">
        <w:rPr>
          <w:lang w:val="es-ES_tradnl"/>
        </w:rPr>
        <w:t>Una nueva opción escolar se debe hacer para el próximo año escolar</w:t>
      </w:r>
      <w:r w:rsidR="00BB54AF" w:rsidRPr="009E4FE6">
        <w:rPr>
          <w:lang w:val="es-ES_tradnl"/>
        </w:rPr>
        <w:t xml:space="preserve">. Antes y durante los periodos de solicitud de participación en la lotería, la familia puede participar en el proceso </w:t>
      </w:r>
      <w:r w:rsidR="00F359DC" w:rsidRPr="009E4FE6">
        <w:rPr>
          <w:lang w:val="es-ES_tradnl"/>
        </w:rPr>
        <w:t xml:space="preserve">de </w:t>
      </w:r>
      <w:r w:rsidR="00BB54AF" w:rsidRPr="009E4FE6">
        <w:rPr>
          <w:lang w:val="es-ES_tradnl"/>
        </w:rPr>
        <w:t>la lotería para solicitar una nueva asignación escolar para el próximo año escolar.</w:t>
      </w:r>
      <w:r w:rsidR="00F359DC" w:rsidRPr="009E4FE6">
        <w:rPr>
          <w:lang w:val="es-ES_tradnl"/>
        </w:rPr>
        <w:t xml:space="preserve"> Después que los periodos de participación de la lotería terminen, la familia puede presentar una solicitud de Reasignación/Transferencia para otra escuela. De otra manera al estudiante se le reasignará para el próximo año escolar a la “home </w:t>
      </w:r>
      <w:proofErr w:type="spellStart"/>
      <w:r w:rsidR="00F359DC" w:rsidRPr="009E4FE6">
        <w:rPr>
          <w:lang w:val="es-ES_tradnl"/>
        </w:rPr>
        <w:t>school</w:t>
      </w:r>
      <w:proofErr w:type="spellEnd"/>
      <w:r w:rsidR="00F359DC" w:rsidRPr="009E4FE6">
        <w:rPr>
          <w:lang w:val="es-ES_tradnl"/>
        </w:rPr>
        <w:t xml:space="preserve">” escuela que le pertenece según el domicilio al final del año escolar actual. El estudiante no puede permanecer en la escuela </w:t>
      </w:r>
      <w:proofErr w:type="spellStart"/>
      <w:r w:rsidR="00F359DC" w:rsidRPr="009E4FE6">
        <w:rPr>
          <w:lang w:val="es-ES_tradnl"/>
        </w:rPr>
        <w:t>magnet</w:t>
      </w:r>
      <w:proofErr w:type="spellEnd"/>
      <w:r w:rsidR="00F359DC" w:rsidRPr="009E4FE6">
        <w:rPr>
          <w:lang w:val="es-ES_tradnl"/>
        </w:rPr>
        <w:t xml:space="preserve"> el próximo año escolar.</w:t>
      </w:r>
    </w:p>
    <w:p w14:paraId="01CBD27F" w14:textId="66438C3D" w:rsidR="00DA6A1C" w:rsidRPr="009E4FE6" w:rsidRDefault="00DA6A1C" w:rsidP="00DA6A1C">
      <w:pPr>
        <w:rPr>
          <w:lang w:val="es-ES_tradnl"/>
        </w:rPr>
      </w:pPr>
      <w:r w:rsidRPr="009E4FE6">
        <w:rPr>
          <w:b/>
          <w:lang w:val="es-ES_tradnl"/>
        </w:rPr>
        <w:t xml:space="preserve">Requisitos </w:t>
      </w:r>
      <w:r w:rsidR="00ED4A68">
        <w:rPr>
          <w:b/>
          <w:lang w:val="es-ES_tradnl"/>
        </w:rPr>
        <w:t xml:space="preserve">de curso </w:t>
      </w:r>
      <w:r w:rsidRPr="009E4FE6">
        <w:rPr>
          <w:b/>
          <w:lang w:val="es-ES_tradnl"/>
        </w:rPr>
        <w:t xml:space="preserve">mínimos de continuación para los estudiantes en los programas </w:t>
      </w:r>
      <w:proofErr w:type="spellStart"/>
      <w:r w:rsidRPr="009E4FE6">
        <w:rPr>
          <w:b/>
          <w:lang w:val="es-ES_tradnl"/>
        </w:rPr>
        <w:t>magnet</w:t>
      </w:r>
      <w:proofErr w:type="spellEnd"/>
      <w:r w:rsidRPr="009E4FE6">
        <w:rPr>
          <w:b/>
          <w:lang w:val="es-ES_tradnl"/>
        </w:rPr>
        <w:t xml:space="preserve"> </w:t>
      </w:r>
    </w:p>
    <w:p w14:paraId="59CDFB54" w14:textId="139B760A" w:rsidR="00A8571B" w:rsidRPr="009E4FE6" w:rsidRDefault="00EE7B35" w:rsidP="00A25F54">
      <w:pPr>
        <w:spacing w:after="200" w:line="240" w:lineRule="auto"/>
        <w:textAlignment w:val="top"/>
        <w:rPr>
          <w:lang w:val="es-ES_tradnl"/>
        </w:rPr>
      </w:pPr>
      <w:r w:rsidRPr="009E4FE6">
        <w:rPr>
          <w:bCs/>
          <w:lang w:val="es-ES_tradnl"/>
        </w:rPr>
        <w:t xml:space="preserve">Se espera que los estudiantes de </w:t>
      </w:r>
      <w:r w:rsidR="00A25F54">
        <w:rPr>
          <w:bCs/>
          <w:lang w:val="es-ES_tradnl"/>
        </w:rPr>
        <w:t xml:space="preserve">los </w:t>
      </w:r>
      <w:r w:rsidRPr="009E4FE6">
        <w:rPr>
          <w:bCs/>
          <w:lang w:val="es-ES_tradnl"/>
        </w:rPr>
        <w:t xml:space="preserve">programas </w:t>
      </w:r>
      <w:proofErr w:type="spellStart"/>
      <w:r w:rsidR="0083384A" w:rsidRPr="009E4FE6">
        <w:rPr>
          <w:bCs/>
          <w:lang w:val="es-ES_tradnl"/>
        </w:rPr>
        <w:t>magnet</w:t>
      </w:r>
      <w:proofErr w:type="spellEnd"/>
      <w:r w:rsidR="0083384A" w:rsidRPr="009E4FE6">
        <w:rPr>
          <w:bCs/>
          <w:lang w:val="es-ES_tradnl"/>
        </w:rPr>
        <w:t xml:space="preserve"> </w:t>
      </w:r>
      <w:r w:rsidR="00D379F7" w:rsidRPr="009E4FE6">
        <w:rPr>
          <w:bCs/>
          <w:lang w:val="es-ES_tradnl"/>
        </w:rPr>
        <w:t xml:space="preserve">de </w:t>
      </w:r>
      <w:r w:rsidRPr="009E4FE6">
        <w:rPr>
          <w:bCs/>
          <w:lang w:val="es-ES_tradnl"/>
        </w:rPr>
        <w:t xml:space="preserve">CMS cumplan con </w:t>
      </w:r>
      <w:r w:rsidR="00D379F7" w:rsidRPr="009E4FE6">
        <w:rPr>
          <w:bCs/>
          <w:lang w:val="es-ES_tradnl"/>
        </w:rPr>
        <w:t xml:space="preserve">los </w:t>
      </w:r>
      <w:r w:rsidRPr="009E4FE6">
        <w:rPr>
          <w:bCs/>
          <w:lang w:val="es-ES_tradnl"/>
        </w:rPr>
        <w:t xml:space="preserve">requisitos </w:t>
      </w:r>
      <w:r w:rsidR="0083384A" w:rsidRPr="009E4FE6">
        <w:rPr>
          <w:bCs/>
          <w:lang w:val="es-ES_tradnl"/>
        </w:rPr>
        <w:t xml:space="preserve">de curso </w:t>
      </w:r>
      <w:r w:rsidRPr="009E4FE6">
        <w:rPr>
          <w:bCs/>
          <w:lang w:val="es-ES_tradnl"/>
        </w:rPr>
        <w:t xml:space="preserve">mínimos relacionados con el tema </w:t>
      </w:r>
      <w:proofErr w:type="spellStart"/>
      <w:r w:rsidR="0083384A" w:rsidRPr="009E4FE6">
        <w:rPr>
          <w:bCs/>
          <w:lang w:val="es-ES_tradnl"/>
        </w:rPr>
        <w:t>magnet</w:t>
      </w:r>
      <w:proofErr w:type="spellEnd"/>
      <w:r w:rsidR="0083384A" w:rsidRPr="009E4FE6">
        <w:rPr>
          <w:bCs/>
          <w:lang w:val="es-ES_tradnl"/>
        </w:rPr>
        <w:t xml:space="preserve"> </w:t>
      </w:r>
      <w:r w:rsidRPr="009E4FE6">
        <w:rPr>
          <w:bCs/>
          <w:lang w:val="es-ES_tradnl"/>
        </w:rPr>
        <w:t xml:space="preserve">para </w:t>
      </w:r>
      <w:r w:rsidR="0083384A" w:rsidRPr="009E4FE6">
        <w:rPr>
          <w:bCs/>
          <w:lang w:val="es-ES_tradnl"/>
        </w:rPr>
        <w:t xml:space="preserve">poder </w:t>
      </w:r>
      <w:r w:rsidRPr="009E4FE6">
        <w:rPr>
          <w:bCs/>
          <w:lang w:val="es-ES_tradnl"/>
        </w:rPr>
        <w:t xml:space="preserve">mantener </w:t>
      </w:r>
      <w:r w:rsidR="0083384A" w:rsidRPr="009E4FE6">
        <w:rPr>
          <w:bCs/>
          <w:lang w:val="es-ES_tradnl"/>
        </w:rPr>
        <w:t xml:space="preserve">un </w:t>
      </w:r>
      <w:r w:rsidRPr="009E4FE6">
        <w:rPr>
          <w:bCs/>
          <w:lang w:val="es-ES_tradnl"/>
        </w:rPr>
        <w:t>esta</w:t>
      </w:r>
      <w:r w:rsidR="0083384A" w:rsidRPr="009E4FE6">
        <w:rPr>
          <w:bCs/>
          <w:lang w:val="es-ES_tradnl"/>
        </w:rPr>
        <w:t xml:space="preserve">tus </w:t>
      </w:r>
      <w:r w:rsidRPr="009E4FE6">
        <w:rPr>
          <w:bCs/>
          <w:lang w:val="es-ES_tradnl"/>
        </w:rPr>
        <w:t xml:space="preserve">activo </w:t>
      </w:r>
      <w:r w:rsidR="0083384A" w:rsidRPr="009E4FE6">
        <w:rPr>
          <w:bCs/>
          <w:lang w:val="es-ES_tradnl"/>
        </w:rPr>
        <w:t xml:space="preserve">como un estudiante </w:t>
      </w:r>
      <w:proofErr w:type="spellStart"/>
      <w:r w:rsidR="0083384A" w:rsidRPr="009E4FE6">
        <w:rPr>
          <w:bCs/>
          <w:lang w:val="es-ES_tradnl"/>
        </w:rPr>
        <w:t>magnet</w:t>
      </w:r>
      <w:proofErr w:type="spellEnd"/>
      <w:r w:rsidR="00D379F7" w:rsidRPr="009E4FE6">
        <w:rPr>
          <w:bCs/>
          <w:lang w:val="es-ES_tradnl"/>
        </w:rPr>
        <w:t>;</w:t>
      </w:r>
      <w:r w:rsidR="0083384A" w:rsidRPr="009E4FE6">
        <w:rPr>
          <w:bCs/>
          <w:lang w:val="es-ES_tradnl"/>
        </w:rPr>
        <w:t xml:space="preserve"> </w:t>
      </w:r>
      <w:r w:rsidRPr="009E4FE6">
        <w:rPr>
          <w:bCs/>
          <w:lang w:val="es-ES_tradnl"/>
        </w:rPr>
        <w:t xml:space="preserve">y </w:t>
      </w:r>
      <w:r w:rsidR="0083384A" w:rsidRPr="009E4FE6">
        <w:rPr>
          <w:bCs/>
          <w:lang w:val="es-ES_tradnl"/>
        </w:rPr>
        <w:t xml:space="preserve">para </w:t>
      </w:r>
      <w:r w:rsidRPr="009E4FE6">
        <w:rPr>
          <w:bCs/>
          <w:lang w:val="es-ES_tradnl"/>
        </w:rPr>
        <w:t xml:space="preserve">continuar en el próximo grado dentro del programa </w:t>
      </w:r>
      <w:r w:rsidR="00A25F54">
        <w:rPr>
          <w:rFonts w:ascii="Optima" w:eastAsia="Times New Roman" w:hAnsi="Optima" w:cs="Times New Roman"/>
          <w:bCs/>
          <w:color w:val="000000"/>
          <w:sz w:val="24"/>
          <w:szCs w:val="24"/>
          <w:lang w:val="es-ES_tradnl"/>
        </w:rPr>
        <w:t>(</w:t>
      </w:r>
      <w:r w:rsidR="00A25F54" w:rsidRPr="009E4FE6">
        <w:rPr>
          <w:rFonts w:ascii="Optima" w:eastAsia="Times New Roman" w:hAnsi="Optima" w:cs="Times New Roman"/>
          <w:bCs/>
          <w:color w:val="000000"/>
          <w:sz w:val="24"/>
          <w:szCs w:val="24"/>
          <w:lang w:val="es-ES_tradnl"/>
        </w:rPr>
        <w:t>Regulación de las normas de la Junta Directiva de Educación de CMS JCA-R).  </w:t>
      </w:r>
      <w:r w:rsidRPr="009E4FE6">
        <w:rPr>
          <w:bCs/>
          <w:lang w:val="es-ES_tradnl"/>
        </w:rPr>
        <w:t xml:space="preserve">Los requisitos </w:t>
      </w:r>
      <w:r w:rsidR="00D379F7" w:rsidRPr="009E4FE6">
        <w:rPr>
          <w:bCs/>
          <w:lang w:val="es-ES_tradnl"/>
        </w:rPr>
        <w:t xml:space="preserve">que se </w:t>
      </w:r>
      <w:r w:rsidRPr="009E4FE6">
        <w:rPr>
          <w:bCs/>
          <w:lang w:val="es-ES_tradnl"/>
        </w:rPr>
        <w:t>indica</w:t>
      </w:r>
      <w:r w:rsidR="00D379F7" w:rsidRPr="009E4FE6">
        <w:rPr>
          <w:bCs/>
          <w:lang w:val="es-ES_tradnl"/>
        </w:rPr>
        <w:t xml:space="preserve">n </w:t>
      </w:r>
      <w:r w:rsidRPr="009E4FE6">
        <w:rPr>
          <w:bCs/>
          <w:lang w:val="es-ES_tradnl"/>
        </w:rPr>
        <w:t xml:space="preserve">a continuación se utilizan para </w:t>
      </w:r>
      <w:r w:rsidR="0083384A" w:rsidRPr="009E4FE6">
        <w:rPr>
          <w:bCs/>
          <w:lang w:val="es-ES_tradnl"/>
        </w:rPr>
        <w:t>mantener la</w:t>
      </w:r>
      <w:r w:rsidRPr="009E4FE6">
        <w:rPr>
          <w:bCs/>
          <w:lang w:val="es-ES_tradnl"/>
        </w:rPr>
        <w:t xml:space="preserve"> elegibilidad de los</w:t>
      </w:r>
      <w:r w:rsidR="00AC6C1A" w:rsidRPr="009E4FE6">
        <w:rPr>
          <w:bCs/>
          <w:lang w:val="es-ES_tradnl"/>
        </w:rPr>
        <w:t xml:space="preserve"> estudiantes en los programas </w:t>
      </w:r>
      <w:proofErr w:type="spellStart"/>
      <w:r w:rsidR="00AC6C1A" w:rsidRPr="009E4FE6">
        <w:rPr>
          <w:bCs/>
          <w:lang w:val="es-ES_tradnl"/>
        </w:rPr>
        <w:t>magnet</w:t>
      </w:r>
      <w:proofErr w:type="spellEnd"/>
      <w:r w:rsidR="00AC6C1A" w:rsidRPr="009E4FE6">
        <w:rPr>
          <w:bCs/>
          <w:lang w:val="es-ES_tradnl"/>
        </w:rPr>
        <w:t>.</w:t>
      </w:r>
      <w:r w:rsidR="00A8571B" w:rsidRPr="009E4FE6">
        <w:rPr>
          <w:bCs/>
          <w:lang w:val="es-ES_tradnl"/>
        </w:rPr>
        <w:t xml:space="preserve"> Favor refiérase a cada Acuerdo de Expectativas de cada escuela para cumplir con los requisitos de continuación. </w:t>
      </w:r>
      <w:r w:rsidR="00A8571B" w:rsidRPr="009E4FE6">
        <w:rPr>
          <w:lang w:val="es-ES_tradnl"/>
        </w:rPr>
        <w:t>            </w:t>
      </w:r>
    </w:p>
    <w:p w14:paraId="660DF849" w14:textId="0318C65D" w:rsidR="00304CC7" w:rsidRPr="009E4FE6" w:rsidRDefault="00CE2C4A" w:rsidP="003A2223">
      <w:pPr>
        <w:rPr>
          <w:lang w:val="es-ES_tradnl"/>
        </w:rPr>
      </w:pPr>
      <w:r w:rsidRPr="009E4FE6">
        <w:rPr>
          <w:lang w:val="es-ES_tradnl"/>
        </w:rPr>
        <w:lastRenderedPageBreak/>
        <w:t>Las escuelas elementales –</w:t>
      </w:r>
      <w:r w:rsidR="003A2223" w:rsidRPr="009E4FE6">
        <w:rPr>
          <w:lang w:val="es-ES_tradnl"/>
        </w:rPr>
        <w:t xml:space="preserve"> </w:t>
      </w:r>
      <w:r w:rsidRPr="009E4FE6">
        <w:rPr>
          <w:lang w:val="es-ES_tradnl"/>
        </w:rPr>
        <w:t>Se espera que los estudiantes en los grados K</w:t>
      </w:r>
      <w:r w:rsidR="003A2223" w:rsidRPr="009E4FE6">
        <w:rPr>
          <w:lang w:val="es-ES_tradnl"/>
        </w:rPr>
        <w:t xml:space="preserve">-5 </w:t>
      </w:r>
      <w:r w:rsidRPr="009E4FE6">
        <w:rPr>
          <w:lang w:val="es-ES_tradnl"/>
        </w:rPr>
        <w:t xml:space="preserve">demuestren un esfuerzo académico </w:t>
      </w:r>
      <w:r w:rsidR="002A74CD" w:rsidRPr="009E4FE6">
        <w:rPr>
          <w:lang w:val="es-ES_tradnl"/>
        </w:rPr>
        <w:t>consiente</w:t>
      </w:r>
      <w:r w:rsidRPr="009E4FE6">
        <w:rPr>
          <w:lang w:val="es-ES_tradnl"/>
        </w:rPr>
        <w:t xml:space="preserve"> en los estudios </w:t>
      </w:r>
      <w:r w:rsidR="00304CC7" w:rsidRPr="009E4FE6">
        <w:rPr>
          <w:lang w:val="es-ES_tradnl"/>
        </w:rPr>
        <w:t xml:space="preserve">del programa </w:t>
      </w:r>
      <w:proofErr w:type="spellStart"/>
      <w:r w:rsidR="00304CC7" w:rsidRPr="009E4FE6">
        <w:rPr>
          <w:lang w:val="es-ES_tradnl"/>
        </w:rPr>
        <w:t>magnet</w:t>
      </w:r>
      <w:proofErr w:type="spellEnd"/>
      <w:r w:rsidR="00304CC7" w:rsidRPr="009E4FE6">
        <w:rPr>
          <w:lang w:val="es-ES_tradnl"/>
        </w:rPr>
        <w:t xml:space="preserve"> al cumplir con los trabajos regularmente y al participar de manera provechosa en lecciones, actividades, etc.</w:t>
      </w:r>
      <w:r w:rsidR="008E3C54">
        <w:rPr>
          <w:lang w:val="es-ES_tradnl"/>
        </w:rPr>
        <w:t>, e</w:t>
      </w:r>
      <w:r w:rsidR="00304CC7" w:rsidRPr="009E4FE6">
        <w:rPr>
          <w:lang w:val="es-ES_tradnl"/>
        </w:rPr>
        <w:t xml:space="preserve">n sus clases respectivas </w:t>
      </w:r>
      <w:proofErr w:type="spellStart"/>
      <w:r w:rsidR="00304CC7" w:rsidRPr="009E4FE6">
        <w:rPr>
          <w:lang w:val="es-ES_tradnl"/>
        </w:rPr>
        <w:t>magnet</w:t>
      </w:r>
      <w:proofErr w:type="spellEnd"/>
      <w:r w:rsidR="00304CC7" w:rsidRPr="009E4FE6">
        <w:rPr>
          <w:lang w:val="es-ES_tradnl"/>
        </w:rPr>
        <w:t xml:space="preserve"> y en la escuela. Esto aplica </w:t>
      </w:r>
      <w:r w:rsidR="00324A5B" w:rsidRPr="009E4FE6">
        <w:rPr>
          <w:lang w:val="es-ES_tradnl"/>
        </w:rPr>
        <w:t xml:space="preserve">a </w:t>
      </w:r>
      <w:r w:rsidR="00304CC7" w:rsidRPr="009E4FE6">
        <w:rPr>
          <w:lang w:val="es-ES_tradnl"/>
        </w:rPr>
        <w:t>tod</w:t>
      </w:r>
      <w:r w:rsidR="00324A5B" w:rsidRPr="009E4FE6">
        <w:rPr>
          <w:lang w:val="es-ES_tradnl"/>
        </w:rPr>
        <w:t>o</w:t>
      </w:r>
      <w:r w:rsidR="00304CC7" w:rsidRPr="009E4FE6">
        <w:rPr>
          <w:lang w:val="es-ES_tradnl"/>
        </w:rPr>
        <w:t xml:space="preserve">s los programas </w:t>
      </w:r>
      <w:proofErr w:type="spellStart"/>
      <w:r w:rsidR="00304CC7" w:rsidRPr="009E4FE6">
        <w:rPr>
          <w:lang w:val="es-ES_tradnl"/>
        </w:rPr>
        <w:t>magnet</w:t>
      </w:r>
      <w:proofErr w:type="spellEnd"/>
      <w:r w:rsidR="00304CC7" w:rsidRPr="009E4FE6">
        <w:rPr>
          <w:lang w:val="es-ES_tradnl"/>
        </w:rPr>
        <w:t xml:space="preserve"> en las escuelas elementales. Los estudiantes que continúan en la Academia STEM Morehead y </w:t>
      </w:r>
      <w:proofErr w:type="spellStart"/>
      <w:r w:rsidR="00304CC7" w:rsidRPr="009E4FE6">
        <w:rPr>
          <w:lang w:val="es-ES_tradnl"/>
        </w:rPr>
        <w:t>Winget</w:t>
      </w:r>
      <w:proofErr w:type="spellEnd"/>
      <w:r w:rsidR="00304CC7" w:rsidRPr="009E4FE6">
        <w:rPr>
          <w:lang w:val="es-ES_tradnl"/>
        </w:rPr>
        <w:t xml:space="preserve"> Park </w:t>
      </w:r>
      <w:proofErr w:type="spellStart"/>
      <w:r w:rsidR="00304CC7" w:rsidRPr="009E4FE6">
        <w:rPr>
          <w:lang w:val="es-ES_tradnl"/>
        </w:rPr>
        <w:t>Elementary</w:t>
      </w:r>
      <w:proofErr w:type="spellEnd"/>
      <w:r w:rsidR="00304CC7" w:rsidRPr="009E4FE6">
        <w:rPr>
          <w:lang w:val="es-ES_tradnl"/>
        </w:rPr>
        <w:t xml:space="preserve"> deben de </w:t>
      </w:r>
      <w:r w:rsidR="00E45FAE" w:rsidRPr="009E4FE6">
        <w:rPr>
          <w:lang w:val="es-ES_tradnl"/>
        </w:rPr>
        <w:t xml:space="preserve"> participar y competir en tod</w:t>
      </w:r>
      <w:r w:rsidR="000A5ACA" w:rsidRPr="009E4FE6">
        <w:rPr>
          <w:lang w:val="es-ES_tradnl"/>
        </w:rPr>
        <w:t>a</w:t>
      </w:r>
      <w:r w:rsidR="00E45FAE" w:rsidRPr="009E4FE6">
        <w:rPr>
          <w:lang w:val="es-ES_tradnl"/>
        </w:rPr>
        <w:t xml:space="preserve">s las actividades obligatorias </w:t>
      </w:r>
      <w:r w:rsidR="00324A5B" w:rsidRPr="009E4FE6">
        <w:rPr>
          <w:lang w:val="es-ES_tradnl"/>
        </w:rPr>
        <w:t xml:space="preserve">de </w:t>
      </w:r>
      <w:r w:rsidR="00E45FAE" w:rsidRPr="009E4FE6">
        <w:rPr>
          <w:lang w:val="es-ES_tradnl"/>
        </w:rPr>
        <w:t>toda la escuela STEM y actividades extracurriculares STEM.</w:t>
      </w:r>
    </w:p>
    <w:p w14:paraId="3CF1187A" w14:textId="51CF1A8D" w:rsidR="003A2223" w:rsidRPr="009E4FE6" w:rsidRDefault="006B1969" w:rsidP="003A2223">
      <w:pPr>
        <w:rPr>
          <w:lang w:val="es-ES_tradnl"/>
        </w:rPr>
      </w:pPr>
      <w:r w:rsidRPr="009E4FE6">
        <w:rPr>
          <w:lang w:val="es-ES_tradnl"/>
        </w:rPr>
        <w:t xml:space="preserve">Escuela </w:t>
      </w:r>
      <w:r w:rsidR="003A2223" w:rsidRPr="009E4FE6">
        <w:rPr>
          <w:lang w:val="es-ES_tradnl"/>
        </w:rPr>
        <w:t>M</w:t>
      </w:r>
      <w:r w:rsidRPr="009E4FE6">
        <w:rPr>
          <w:lang w:val="es-ES_tradnl"/>
        </w:rPr>
        <w:t xml:space="preserve">edia </w:t>
      </w:r>
      <w:r w:rsidR="003A2223" w:rsidRPr="009E4FE6">
        <w:rPr>
          <w:lang w:val="es-ES_tradnl"/>
        </w:rPr>
        <w:t xml:space="preserve"> - </w:t>
      </w:r>
      <w:r w:rsidRPr="009E4FE6">
        <w:rPr>
          <w:lang w:val="es-ES_tradnl"/>
        </w:rPr>
        <w:t xml:space="preserve">Se espera que los estudiantes </w:t>
      </w:r>
      <w:r w:rsidR="003A2223" w:rsidRPr="009E4FE6">
        <w:rPr>
          <w:lang w:val="es-ES_tradnl"/>
        </w:rPr>
        <w:t xml:space="preserve">Magnet </w:t>
      </w:r>
      <w:r w:rsidRPr="009E4FE6">
        <w:rPr>
          <w:lang w:val="es-ES_tradnl"/>
        </w:rPr>
        <w:t xml:space="preserve">en los </w:t>
      </w:r>
      <w:r w:rsidR="003A2223" w:rsidRPr="009E4FE6">
        <w:rPr>
          <w:lang w:val="es-ES_tradnl"/>
        </w:rPr>
        <w:t>6</w:t>
      </w:r>
      <w:r w:rsidRPr="009E4FE6">
        <w:rPr>
          <w:lang w:val="es-ES_tradnl"/>
        </w:rPr>
        <w:t>º</w:t>
      </w:r>
      <w:r w:rsidR="003A2223" w:rsidRPr="009E4FE6">
        <w:rPr>
          <w:lang w:val="es-ES_tradnl"/>
        </w:rPr>
        <w:t>-8</w:t>
      </w:r>
      <w:r w:rsidRPr="009E4FE6">
        <w:rPr>
          <w:lang w:val="es-ES_tradnl"/>
        </w:rPr>
        <w:t>º</w:t>
      </w:r>
      <w:r w:rsidR="003A2223" w:rsidRPr="009E4FE6">
        <w:rPr>
          <w:lang w:val="es-ES_tradnl"/>
        </w:rPr>
        <w:t xml:space="preserve"> </w:t>
      </w:r>
      <w:r w:rsidRPr="009E4FE6">
        <w:rPr>
          <w:lang w:val="es-ES_tradnl"/>
        </w:rPr>
        <w:t>grados se matriculen en curso</w:t>
      </w:r>
      <w:r w:rsidR="00610015" w:rsidRPr="009E4FE6">
        <w:rPr>
          <w:lang w:val="es-ES_tradnl"/>
        </w:rPr>
        <w:t>s</w:t>
      </w:r>
      <w:r w:rsidRPr="009E4FE6">
        <w:rPr>
          <w:lang w:val="es-ES_tradnl"/>
        </w:rPr>
        <w:t xml:space="preserve"> principales </w:t>
      </w:r>
      <w:r w:rsidR="003A2223" w:rsidRPr="009E4FE6">
        <w:rPr>
          <w:lang w:val="es-ES_tradnl"/>
        </w:rPr>
        <w:t>(</w:t>
      </w:r>
      <w:r w:rsidRPr="009E4FE6">
        <w:rPr>
          <w:lang w:val="es-ES_tradnl"/>
        </w:rPr>
        <w:t xml:space="preserve">Arte de Lenguaje, </w:t>
      </w:r>
      <w:r w:rsidR="003A2223" w:rsidRPr="009E4FE6">
        <w:rPr>
          <w:lang w:val="es-ES_tradnl"/>
        </w:rPr>
        <w:t>Ma</w:t>
      </w:r>
      <w:r w:rsidRPr="009E4FE6">
        <w:rPr>
          <w:lang w:val="es-ES_tradnl"/>
        </w:rPr>
        <w:t>temáticas, Estudios sociales, Ciencias</w:t>
      </w:r>
      <w:r w:rsidR="003A2223" w:rsidRPr="009E4FE6">
        <w:rPr>
          <w:lang w:val="es-ES_tradnl"/>
        </w:rPr>
        <w:t xml:space="preserve">) </w:t>
      </w:r>
      <w:r w:rsidRPr="009E4FE6">
        <w:rPr>
          <w:lang w:val="es-ES_tradnl"/>
        </w:rPr>
        <w:t xml:space="preserve">en cada </w:t>
      </w:r>
      <w:r w:rsidR="00B50728" w:rsidRPr="009E4FE6">
        <w:rPr>
          <w:lang w:val="es-ES_tradnl"/>
        </w:rPr>
        <w:t xml:space="preserve">nivel </w:t>
      </w:r>
      <w:r w:rsidR="008E7134" w:rsidRPr="009E4FE6">
        <w:rPr>
          <w:lang w:val="es-ES_tradnl"/>
        </w:rPr>
        <w:t xml:space="preserve">apropiado para los estudios del programa </w:t>
      </w:r>
      <w:proofErr w:type="spellStart"/>
      <w:r w:rsidR="008E7134" w:rsidRPr="009E4FE6">
        <w:rPr>
          <w:lang w:val="es-ES_tradnl"/>
        </w:rPr>
        <w:t>magnet</w:t>
      </w:r>
      <w:proofErr w:type="spellEnd"/>
      <w:r w:rsidR="008E7134" w:rsidRPr="009E4FE6">
        <w:rPr>
          <w:lang w:val="es-ES_tradnl"/>
        </w:rPr>
        <w:t xml:space="preserve"> que cursan</w:t>
      </w:r>
      <w:r w:rsidR="00610015" w:rsidRPr="009E4FE6">
        <w:rPr>
          <w:lang w:val="es-ES_tradnl"/>
        </w:rPr>
        <w:t>;</w:t>
      </w:r>
      <w:r w:rsidR="008E7134" w:rsidRPr="009E4FE6">
        <w:rPr>
          <w:lang w:val="es-ES_tradnl"/>
        </w:rPr>
        <w:t xml:space="preserve"> y participen en un mínimo de uno </w:t>
      </w:r>
      <w:r w:rsidR="003A2223" w:rsidRPr="009E4FE6">
        <w:rPr>
          <w:lang w:val="es-ES_tradnl"/>
        </w:rPr>
        <w:t xml:space="preserve">(1) </w:t>
      </w:r>
      <w:r w:rsidR="008E7134" w:rsidRPr="009E4FE6">
        <w:rPr>
          <w:lang w:val="es-ES_tradnl"/>
        </w:rPr>
        <w:t xml:space="preserve">o dos </w:t>
      </w:r>
      <w:r w:rsidR="003A2223" w:rsidRPr="009E4FE6">
        <w:rPr>
          <w:lang w:val="es-ES_tradnl"/>
        </w:rPr>
        <w:t xml:space="preserve">(2) </w:t>
      </w:r>
      <w:r w:rsidR="008E7134" w:rsidRPr="009E4FE6">
        <w:rPr>
          <w:lang w:val="es-ES_tradnl"/>
        </w:rPr>
        <w:t xml:space="preserve">curso(s) relacionados con tema </w:t>
      </w:r>
      <w:proofErr w:type="spellStart"/>
      <w:r w:rsidR="008E7134" w:rsidRPr="009E4FE6">
        <w:rPr>
          <w:lang w:val="es-ES_tradnl"/>
        </w:rPr>
        <w:t>magnet</w:t>
      </w:r>
      <w:proofErr w:type="spellEnd"/>
      <w:r w:rsidR="008E7134" w:rsidRPr="009E4FE6">
        <w:rPr>
          <w:lang w:val="es-ES_tradnl"/>
        </w:rPr>
        <w:t xml:space="preserve"> </w:t>
      </w:r>
      <w:r w:rsidR="00D63BCA" w:rsidRPr="009E4FE6">
        <w:rPr>
          <w:lang w:val="es-ES_tradnl"/>
        </w:rPr>
        <w:t xml:space="preserve">por año como se indica en el ofrecimiento de cursos de </w:t>
      </w:r>
      <w:r w:rsidR="003A2223" w:rsidRPr="009E4FE6">
        <w:rPr>
          <w:lang w:val="es-ES_tradnl"/>
        </w:rPr>
        <w:t xml:space="preserve">CMS </w:t>
      </w:r>
      <w:r w:rsidR="00D63BCA" w:rsidRPr="009E4FE6">
        <w:rPr>
          <w:lang w:val="es-ES_tradnl"/>
        </w:rPr>
        <w:t xml:space="preserve">y la escuela. </w:t>
      </w:r>
      <w:r w:rsidR="003A2223" w:rsidRPr="009E4FE6">
        <w:rPr>
          <w:lang w:val="es-ES_tradnl"/>
        </w:rPr>
        <w:t> </w:t>
      </w:r>
      <w:r w:rsidR="00D63BCA" w:rsidRPr="009E4FE6">
        <w:rPr>
          <w:lang w:val="es-ES_tradnl"/>
        </w:rPr>
        <w:t xml:space="preserve">Los requisitos de curso relacionados al tema </w:t>
      </w:r>
      <w:proofErr w:type="spellStart"/>
      <w:r w:rsidR="00D63BCA" w:rsidRPr="009E4FE6">
        <w:rPr>
          <w:lang w:val="es-ES_tradnl"/>
        </w:rPr>
        <w:t>magnet</w:t>
      </w:r>
      <w:proofErr w:type="spellEnd"/>
      <w:r w:rsidR="00D63BCA" w:rsidRPr="009E4FE6">
        <w:rPr>
          <w:lang w:val="es-ES_tradnl"/>
        </w:rPr>
        <w:t xml:space="preserve"> para las escuelas </w:t>
      </w:r>
      <w:proofErr w:type="spellStart"/>
      <w:r w:rsidR="00D63BCA" w:rsidRPr="009E4FE6">
        <w:rPr>
          <w:lang w:val="es-ES_tradnl"/>
        </w:rPr>
        <w:t>m</w:t>
      </w:r>
      <w:r w:rsidR="008A3CC4">
        <w:rPr>
          <w:lang w:val="es-ES_tradnl"/>
        </w:rPr>
        <w:t>agnet</w:t>
      </w:r>
      <w:proofErr w:type="spellEnd"/>
      <w:r w:rsidR="008A3CC4">
        <w:rPr>
          <w:lang w:val="es-ES_tradnl"/>
        </w:rPr>
        <w:t xml:space="preserve"> se listan a continuación:</w:t>
      </w:r>
    </w:p>
    <w:tbl>
      <w:tblPr>
        <w:tblStyle w:val="TableGrid"/>
        <w:tblW w:w="0" w:type="auto"/>
        <w:tblLook w:val="04A0" w:firstRow="1" w:lastRow="0" w:firstColumn="1" w:lastColumn="0" w:noHBand="0" w:noVBand="1"/>
      </w:tblPr>
      <w:tblGrid>
        <w:gridCol w:w="1594"/>
        <w:gridCol w:w="921"/>
        <w:gridCol w:w="3240"/>
        <w:gridCol w:w="3595"/>
      </w:tblGrid>
      <w:tr w:rsidR="003A2223" w:rsidRPr="009E4FE6" w14:paraId="73E60159" w14:textId="77777777" w:rsidTr="00332291">
        <w:tc>
          <w:tcPr>
            <w:tcW w:w="1594" w:type="dxa"/>
            <w:shd w:val="clear" w:color="auto" w:fill="C00000"/>
          </w:tcPr>
          <w:p w14:paraId="0844D657" w14:textId="525457FE" w:rsidR="003A2223" w:rsidRPr="009E4FE6" w:rsidRDefault="003A2223" w:rsidP="00610015">
            <w:pPr>
              <w:rPr>
                <w:b/>
                <w:sz w:val="22"/>
                <w:szCs w:val="22"/>
                <w:lang w:val="es-ES_tradnl"/>
              </w:rPr>
            </w:pPr>
            <w:r w:rsidRPr="009E4FE6">
              <w:rPr>
                <w:b/>
                <w:sz w:val="22"/>
                <w:szCs w:val="22"/>
                <w:lang w:val="es-ES_tradnl"/>
              </w:rPr>
              <w:t>T</w:t>
            </w:r>
            <w:r w:rsidR="00610015" w:rsidRPr="009E4FE6">
              <w:rPr>
                <w:b/>
                <w:sz w:val="22"/>
                <w:szCs w:val="22"/>
                <w:lang w:val="es-ES_tradnl"/>
              </w:rPr>
              <w:t xml:space="preserve">ema </w:t>
            </w:r>
          </w:p>
        </w:tc>
        <w:tc>
          <w:tcPr>
            <w:tcW w:w="921" w:type="dxa"/>
            <w:shd w:val="clear" w:color="auto" w:fill="C00000"/>
          </w:tcPr>
          <w:p w14:paraId="53DF8F29" w14:textId="622BA926" w:rsidR="003A2223" w:rsidRPr="009E4FE6" w:rsidRDefault="00610015" w:rsidP="00610015">
            <w:pPr>
              <w:rPr>
                <w:b/>
                <w:sz w:val="22"/>
                <w:szCs w:val="22"/>
                <w:lang w:val="es-ES_tradnl"/>
              </w:rPr>
            </w:pPr>
            <w:r w:rsidRPr="009E4FE6">
              <w:rPr>
                <w:b/>
                <w:sz w:val="22"/>
                <w:szCs w:val="22"/>
                <w:lang w:val="es-ES_tradnl"/>
              </w:rPr>
              <w:t xml:space="preserve">Nivel de grado </w:t>
            </w:r>
          </w:p>
        </w:tc>
        <w:tc>
          <w:tcPr>
            <w:tcW w:w="3240" w:type="dxa"/>
            <w:shd w:val="clear" w:color="auto" w:fill="C00000"/>
          </w:tcPr>
          <w:p w14:paraId="428403A4" w14:textId="7A8AD067" w:rsidR="003A2223" w:rsidRPr="009E4FE6" w:rsidRDefault="00610015" w:rsidP="00610015">
            <w:pPr>
              <w:rPr>
                <w:b/>
                <w:sz w:val="22"/>
                <w:szCs w:val="22"/>
                <w:lang w:val="es-ES_tradnl"/>
              </w:rPr>
            </w:pPr>
            <w:r w:rsidRPr="009E4FE6">
              <w:rPr>
                <w:b/>
                <w:sz w:val="22"/>
                <w:szCs w:val="22"/>
                <w:lang w:val="es-ES_tradnl"/>
              </w:rPr>
              <w:t>Requisitos de ingreso</w:t>
            </w:r>
          </w:p>
        </w:tc>
        <w:tc>
          <w:tcPr>
            <w:tcW w:w="3595" w:type="dxa"/>
            <w:shd w:val="clear" w:color="auto" w:fill="C00000"/>
          </w:tcPr>
          <w:p w14:paraId="5D8C8C0F" w14:textId="433E70AB" w:rsidR="003A2223" w:rsidRPr="009E4FE6" w:rsidRDefault="00610015" w:rsidP="00610015">
            <w:pPr>
              <w:rPr>
                <w:b/>
                <w:sz w:val="22"/>
                <w:szCs w:val="22"/>
                <w:lang w:val="es-ES_tradnl"/>
              </w:rPr>
            </w:pPr>
            <w:r w:rsidRPr="009E4FE6">
              <w:rPr>
                <w:b/>
                <w:sz w:val="22"/>
                <w:szCs w:val="22"/>
                <w:lang w:val="es-ES_tradnl"/>
              </w:rPr>
              <w:t xml:space="preserve">Requisitos de continuación </w:t>
            </w:r>
          </w:p>
        </w:tc>
      </w:tr>
      <w:tr w:rsidR="003A2223" w:rsidRPr="009E4FE6" w14:paraId="174AC6BB" w14:textId="77777777" w:rsidTr="00332291">
        <w:tc>
          <w:tcPr>
            <w:tcW w:w="1594" w:type="dxa"/>
          </w:tcPr>
          <w:p w14:paraId="59CEB4BB" w14:textId="723831A3" w:rsidR="003A2223" w:rsidRPr="009E4FE6" w:rsidRDefault="003A2223" w:rsidP="007E1FAC">
            <w:pPr>
              <w:rPr>
                <w:sz w:val="22"/>
                <w:szCs w:val="22"/>
                <w:lang w:val="es-ES_tradnl"/>
              </w:rPr>
            </w:pPr>
            <w:proofErr w:type="spellStart"/>
            <w:r w:rsidRPr="009E4FE6">
              <w:rPr>
                <w:sz w:val="22"/>
                <w:szCs w:val="22"/>
                <w:lang w:val="es-ES_tradnl"/>
              </w:rPr>
              <w:t>College</w:t>
            </w:r>
            <w:proofErr w:type="spellEnd"/>
            <w:r w:rsidR="007E1FAC" w:rsidRPr="009E4FE6">
              <w:rPr>
                <w:sz w:val="22"/>
                <w:szCs w:val="22"/>
                <w:lang w:val="es-ES_tradnl"/>
              </w:rPr>
              <w:t xml:space="preserve"> Temprano</w:t>
            </w:r>
            <w:r w:rsidRPr="009E4FE6">
              <w:rPr>
                <w:sz w:val="22"/>
                <w:szCs w:val="22"/>
                <w:lang w:val="es-ES_tradnl"/>
              </w:rPr>
              <w:t xml:space="preserve"> </w:t>
            </w:r>
          </w:p>
        </w:tc>
        <w:tc>
          <w:tcPr>
            <w:tcW w:w="921" w:type="dxa"/>
          </w:tcPr>
          <w:p w14:paraId="69F85E72" w14:textId="77777777" w:rsidR="003A2223" w:rsidRPr="009E4FE6" w:rsidRDefault="003A2223" w:rsidP="00332291">
            <w:pPr>
              <w:rPr>
                <w:sz w:val="22"/>
                <w:szCs w:val="22"/>
                <w:lang w:val="es-ES_tradnl"/>
              </w:rPr>
            </w:pPr>
            <w:r w:rsidRPr="009E4FE6">
              <w:rPr>
                <w:sz w:val="22"/>
                <w:szCs w:val="22"/>
                <w:lang w:val="es-ES_tradnl"/>
              </w:rPr>
              <w:t>9-13</w:t>
            </w:r>
          </w:p>
        </w:tc>
        <w:tc>
          <w:tcPr>
            <w:tcW w:w="3240" w:type="dxa"/>
          </w:tcPr>
          <w:p w14:paraId="784C268F" w14:textId="3C4550DE" w:rsidR="003A2223" w:rsidRPr="009E4FE6" w:rsidRDefault="00D53A1D" w:rsidP="00332291">
            <w:pPr>
              <w:rPr>
                <w:sz w:val="22"/>
                <w:szCs w:val="22"/>
                <w:lang w:val="es-ES_tradnl"/>
              </w:rPr>
            </w:pPr>
            <w:r w:rsidRPr="009E4FE6">
              <w:rPr>
                <w:sz w:val="22"/>
                <w:szCs w:val="22"/>
                <w:lang w:val="es-ES_tradnl"/>
              </w:rPr>
              <w:t>Ninguno</w:t>
            </w:r>
          </w:p>
        </w:tc>
        <w:tc>
          <w:tcPr>
            <w:tcW w:w="3595" w:type="dxa"/>
          </w:tcPr>
          <w:p w14:paraId="1C70326A" w14:textId="0F0DA0FF" w:rsidR="003A2223" w:rsidRPr="009E4FE6" w:rsidRDefault="007E1FAC" w:rsidP="007E1FAC">
            <w:pPr>
              <w:rPr>
                <w:sz w:val="22"/>
                <w:szCs w:val="22"/>
                <w:lang w:val="es-ES_tradnl"/>
              </w:rPr>
            </w:pPr>
            <w:r w:rsidRPr="009E4FE6">
              <w:rPr>
                <w:sz w:val="22"/>
                <w:szCs w:val="22"/>
                <w:lang w:val="es-ES_tradnl"/>
              </w:rPr>
              <w:t xml:space="preserve">Listo para el </w:t>
            </w:r>
            <w:proofErr w:type="spellStart"/>
            <w:r w:rsidR="003A2223" w:rsidRPr="009E4FE6">
              <w:rPr>
                <w:sz w:val="22"/>
                <w:szCs w:val="22"/>
                <w:lang w:val="es-ES_tradnl"/>
              </w:rPr>
              <w:t>College</w:t>
            </w:r>
            <w:proofErr w:type="spellEnd"/>
            <w:r w:rsidR="003A2223" w:rsidRPr="009E4FE6">
              <w:rPr>
                <w:sz w:val="22"/>
                <w:szCs w:val="22"/>
                <w:lang w:val="es-ES_tradnl"/>
              </w:rPr>
              <w:t xml:space="preserve"> </w:t>
            </w:r>
            <w:r w:rsidRPr="009E4FE6">
              <w:rPr>
                <w:sz w:val="22"/>
                <w:szCs w:val="22"/>
                <w:lang w:val="es-ES_tradnl"/>
              </w:rPr>
              <w:t xml:space="preserve">a comienzos del 11º grado </w:t>
            </w:r>
            <w:proofErr w:type="spellStart"/>
            <w:r w:rsidR="003A2223" w:rsidRPr="009E4FE6">
              <w:rPr>
                <w:sz w:val="22"/>
                <w:szCs w:val="22"/>
                <w:lang w:val="es-ES_tradnl"/>
              </w:rPr>
              <w:t>bas</w:t>
            </w:r>
            <w:r w:rsidRPr="009E4FE6">
              <w:rPr>
                <w:sz w:val="22"/>
                <w:szCs w:val="22"/>
                <w:lang w:val="es-ES_tradnl"/>
              </w:rPr>
              <w:t>a</w:t>
            </w:r>
            <w:r w:rsidR="00011FF5">
              <w:rPr>
                <w:sz w:val="22"/>
                <w:szCs w:val="22"/>
                <w:lang w:val="es-ES_tradnl"/>
              </w:rPr>
              <w:t>n</w:t>
            </w:r>
            <w:r w:rsidRPr="009E4FE6">
              <w:rPr>
                <w:sz w:val="22"/>
                <w:szCs w:val="22"/>
                <w:lang w:val="es-ES_tradnl"/>
              </w:rPr>
              <w:t>do</w:t>
            </w:r>
            <w:r w:rsidR="00011FF5">
              <w:rPr>
                <w:sz w:val="22"/>
                <w:szCs w:val="22"/>
                <w:lang w:val="es-ES_tradnl"/>
              </w:rPr>
              <w:t>se</w:t>
            </w:r>
            <w:proofErr w:type="spellEnd"/>
            <w:r w:rsidRPr="009E4FE6">
              <w:rPr>
                <w:sz w:val="22"/>
                <w:szCs w:val="22"/>
                <w:lang w:val="es-ES_tradnl"/>
              </w:rPr>
              <w:t xml:space="preserve"> en el criterio de ubicación de </w:t>
            </w:r>
            <w:r w:rsidR="003A2223" w:rsidRPr="009E4FE6">
              <w:rPr>
                <w:sz w:val="22"/>
                <w:szCs w:val="22"/>
                <w:lang w:val="es-ES_tradnl"/>
              </w:rPr>
              <w:t xml:space="preserve">UNC Charlotte </w:t>
            </w:r>
          </w:p>
        </w:tc>
      </w:tr>
      <w:tr w:rsidR="003A2223" w:rsidRPr="009E4FE6" w14:paraId="015415C3" w14:textId="77777777" w:rsidTr="00332291">
        <w:trPr>
          <w:trHeight w:val="64"/>
        </w:trPr>
        <w:tc>
          <w:tcPr>
            <w:tcW w:w="1594" w:type="dxa"/>
            <w:vMerge w:val="restart"/>
          </w:tcPr>
          <w:p w14:paraId="2AB6AC95" w14:textId="6E474DDA" w:rsidR="003A2223" w:rsidRPr="009E4FE6" w:rsidRDefault="007E1FAC" w:rsidP="007E1FAC">
            <w:pPr>
              <w:rPr>
                <w:sz w:val="22"/>
                <w:szCs w:val="22"/>
                <w:lang w:val="es-ES_tradnl"/>
              </w:rPr>
            </w:pPr>
            <w:r w:rsidRPr="009E4FE6">
              <w:rPr>
                <w:sz w:val="22"/>
                <w:szCs w:val="22"/>
                <w:lang w:val="es-ES_tradnl"/>
              </w:rPr>
              <w:t xml:space="preserve">Bachillerato </w:t>
            </w:r>
            <w:r w:rsidR="003A2223" w:rsidRPr="009E4FE6">
              <w:rPr>
                <w:sz w:val="22"/>
                <w:szCs w:val="22"/>
                <w:lang w:val="es-ES_tradnl"/>
              </w:rPr>
              <w:t xml:space="preserve">International </w:t>
            </w:r>
          </w:p>
        </w:tc>
        <w:tc>
          <w:tcPr>
            <w:tcW w:w="921" w:type="dxa"/>
          </w:tcPr>
          <w:p w14:paraId="3D078FE5" w14:textId="77777777" w:rsidR="003A2223" w:rsidRPr="009E4FE6" w:rsidRDefault="003A2223" w:rsidP="00332291">
            <w:pPr>
              <w:rPr>
                <w:sz w:val="22"/>
                <w:szCs w:val="22"/>
                <w:lang w:val="es-ES_tradnl"/>
              </w:rPr>
            </w:pPr>
            <w:r w:rsidRPr="009E4FE6">
              <w:rPr>
                <w:sz w:val="22"/>
                <w:szCs w:val="22"/>
                <w:lang w:val="es-ES_tradnl"/>
              </w:rPr>
              <w:t>K-5</w:t>
            </w:r>
          </w:p>
          <w:p w14:paraId="66280DC5" w14:textId="77777777" w:rsidR="003A2223" w:rsidRPr="009E4FE6" w:rsidRDefault="003A2223" w:rsidP="00332291">
            <w:pPr>
              <w:rPr>
                <w:sz w:val="22"/>
                <w:szCs w:val="22"/>
                <w:lang w:val="es-ES_tradnl"/>
              </w:rPr>
            </w:pPr>
            <w:r w:rsidRPr="009E4FE6">
              <w:rPr>
                <w:sz w:val="22"/>
                <w:szCs w:val="22"/>
                <w:lang w:val="es-ES_tradnl"/>
              </w:rPr>
              <w:t>(PYP)</w:t>
            </w:r>
          </w:p>
        </w:tc>
        <w:tc>
          <w:tcPr>
            <w:tcW w:w="3240" w:type="dxa"/>
          </w:tcPr>
          <w:p w14:paraId="29A526A5" w14:textId="44822052" w:rsidR="003A2223" w:rsidRPr="009E4FE6" w:rsidRDefault="00D53A1D" w:rsidP="00332291">
            <w:pPr>
              <w:rPr>
                <w:sz w:val="22"/>
                <w:szCs w:val="22"/>
                <w:lang w:val="es-ES_tradnl"/>
              </w:rPr>
            </w:pPr>
            <w:r w:rsidRPr="009E4FE6">
              <w:rPr>
                <w:sz w:val="22"/>
                <w:szCs w:val="22"/>
                <w:lang w:val="es-ES_tradnl"/>
              </w:rPr>
              <w:t>Ninguno</w:t>
            </w:r>
          </w:p>
        </w:tc>
        <w:tc>
          <w:tcPr>
            <w:tcW w:w="3595" w:type="dxa"/>
          </w:tcPr>
          <w:p w14:paraId="3FC846E2" w14:textId="2FB85B88" w:rsidR="003A2223" w:rsidRPr="009E4FE6" w:rsidRDefault="00F50D5C" w:rsidP="00332291">
            <w:pPr>
              <w:rPr>
                <w:sz w:val="22"/>
                <w:szCs w:val="22"/>
                <w:lang w:val="es-ES_tradnl"/>
              </w:rPr>
            </w:pPr>
            <w:r w:rsidRPr="009E4FE6">
              <w:rPr>
                <w:sz w:val="22"/>
                <w:szCs w:val="22"/>
                <w:lang w:val="es-ES_tradnl"/>
              </w:rPr>
              <w:t>Ninguno</w:t>
            </w:r>
          </w:p>
        </w:tc>
      </w:tr>
      <w:tr w:rsidR="003A2223" w:rsidRPr="009E4FE6" w14:paraId="05F6B77E" w14:textId="77777777" w:rsidTr="00332291">
        <w:trPr>
          <w:trHeight w:val="64"/>
        </w:trPr>
        <w:tc>
          <w:tcPr>
            <w:tcW w:w="1594" w:type="dxa"/>
            <w:vMerge/>
          </w:tcPr>
          <w:p w14:paraId="11D37C29" w14:textId="77777777" w:rsidR="003A2223" w:rsidRPr="009E4FE6" w:rsidRDefault="003A2223" w:rsidP="00332291">
            <w:pPr>
              <w:rPr>
                <w:sz w:val="22"/>
                <w:szCs w:val="22"/>
                <w:lang w:val="es-ES_tradnl"/>
              </w:rPr>
            </w:pPr>
          </w:p>
        </w:tc>
        <w:tc>
          <w:tcPr>
            <w:tcW w:w="921" w:type="dxa"/>
          </w:tcPr>
          <w:p w14:paraId="794EEBB6" w14:textId="77777777" w:rsidR="003A2223" w:rsidRPr="009E4FE6" w:rsidRDefault="003A2223" w:rsidP="00332291">
            <w:pPr>
              <w:rPr>
                <w:sz w:val="22"/>
                <w:szCs w:val="22"/>
                <w:lang w:val="es-ES_tradnl"/>
              </w:rPr>
            </w:pPr>
            <w:r w:rsidRPr="009E4FE6">
              <w:rPr>
                <w:sz w:val="22"/>
                <w:szCs w:val="22"/>
                <w:lang w:val="es-ES_tradnl"/>
              </w:rPr>
              <w:t>6-8</w:t>
            </w:r>
          </w:p>
          <w:p w14:paraId="63B5A102" w14:textId="77777777" w:rsidR="003A2223" w:rsidRPr="009E4FE6" w:rsidRDefault="003A2223" w:rsidP="00332291">
            <w:pPr>
              <w:rPr>
                <w:sz w:val="22"/>
                <w:szCs w:val="22"/>
                <w:lang w:val="es-ES_tradnl"/>
              </w:rPr>
            </w:pPr>
            <w:r w:rsidRPr="009E4FE6">
              <w:rPr>
                <w:sz w:val="22"/>
                <w:szCs w:val="22"/>
                <w:lang w:val="es-ES_tradnl"/>
              </w:rPr>
              <w:t>(MYP)</w:t>
            </w:r>
          </w:p>
        </w:tc>
        <w:tc>
          <w:tcPr>
            <w:tcW w:w="3240" w:type="dxa"/>
          </w:tcPr>
          <w:p w14:paraId="49EEC3EF" w14:textId="6C06F8EF" w:rsidR="003A2223" w:rsidRPr="009E4FE6" w:rsidRDefault="002D7376" w:rsidP="002D7376">
            <w:pPr>
              <w:rPr>
                <w:sz w:val="22"/>
                <w:szCs w:val="22"/>
                <w:lang w:val="es-ES_tradnl"/>
              </w:rPr>
            </w:pPr>
            <w:r w:rsidRPr="009E4FE6">
              <w:rPr>
                <w:sz w:val="22"/>
                <w:szCs w:val="22"/>
                <w:lang w:val="es-ES_tradnl"/>
              </w:rPr>
              <w:t xml:space="preserve">Nivel </w:t>
            </w:r>
            <w:r w:rsidR="003A2223" w:rsidRPr="009E4FE6">
              <w:rPr>
                <w:sz w:val="22"/>
                <w:szCs w:val="22"/>
                <w:lang w:val="es-ES_tradnl"/>
              </w:rPr>
              <w:t xml:space="preserve">III </w:t>
            </w:r>
            <w:r w:rsidRPr="009E4FE6">
              <w:rPr>
                <w:sz w:val="22"/>
                <w:szCs w:val="22"/>
                <w:lang w:val="es-ES_tradnl"/>
              </w:rPr>
              <w:t>Lectura y/o</w:t>
            </w:r>
            <w:r w:rsidR="003A2223" w:rsidRPr="009E4FE6">
              <w:rPr>
                <w:sz w:val="22"/>
                <w:szCs w:val="22"/>
                <w:lang w:val="es-ES_tradnl"/>
              </w:rPr>
              <w:t xml:space="preserve"> </w:t>
            </w:r>
            <w:r w:rsidRPr="009E4FE6">
              <w:rPr>
                <w:sz w:val="22"/>
                <w:szCs w:val="22"/>
                <w:lang w:val="es-ES_tradnl"/>
              </w:rPr>
              <w:t xml:space="preserve">continuación </w:t>
            </w:r>
            <w:r w:rsidR="003A2223" w:rsidRPr="009E4FE6">
              <w:rPr>
                <w:sz w:val="22"/>
                <w:szCs w:val="22"/>
                <w:lang w:val="es-ES_tradnl"/>
              </w:rPr>
              <w:t xml:space="preserve">TD </w:t>
            </w:r>
            <w:r w:rsidRPr="009E4FE6">
              <w:rPr>
                <w:sz w:val="22"/>
                <w:szCs w:val="22"/>
                <w:lang w:val="es-ES_tradnl"/>
              </w:rPr>
              <w:t xml:space="preserve">y/o continuación </w:t>
            </w:r>
            <w:r w:rsidR="003A2223" w:rsidRPr="009E4FE6">
              <w:rPr>
                <w:sz w:val="22"/>
                <w:szCs w:val="22"/>
                <w:lang w:val="es-ES_tradnl"/>
              </w:rPr>
              <w:t xml:space="preserve">PYP </w:t>
            </w:r>
          </w:p>
        </w:tc>
        <w:tc>
          <w:tcPr>
            <w:tcW w:w="3595" w:type="dxa"/>
          </w:tcPr>
          <w:p w14:paraId="67DF8B7A" w14:textId="1BB40A8A" w:rsidR="003A2223" w:rsidRPr="009E4FE6" w:rsidRDefault="00011FF5" w:rsidP="00011FF5">
            <w:pPr>
              <w:rPr>
                <w:sz w:val="22"/>
                <w:szCs w:val="22"/>
                <w:lang w:val="es-ES_tradnl"/>
              </w:rPr>
            </w:pPr>
            <w:r>
              <w:rPr>
                <w:sz w:val="22"/>
                <w:szCs w:val="22"/>
                <w:lang w:val="es-ES_tradnl"/>
              </w:rPr>
              <w:t>Aprobar I</w:t>
            </w:r>
            <w:r w:rsidR="002D7376" w:rsidRPr="009E4FE6">
              <w:rPr>
                <w:sz w:val="22"/>
                <w:szCs w:val="22"/>
                <w:lang w:val="es-ES_tradnl"/>
              </w:rPr>
              <w:t>dioma del mundo</w:t>
            </w:r>
            <w:r w:rsidR="003A2223" w:rsidRPr="009E4FE6">
              <w:rPr>
                <w:sz w:val="22"/>
                <w:szCs w:val="22"/>
                <w:lang w:val="es-ES_tradnl"/>
              </w:rPr>
              <w:t>; complet</w:t>
            </w:r>
            <w:r w:rsidR="002D7376" w:rsidRPr="009E4FE6">
              <w:rPr>
                <w:sz w:val="22"/>
                <w:szCs w:val="22"/>
                <w:lang w:val="es-ES_tradnl"/>
              </w:rPr>
              <w:t xml:space="preserve">ar horas de servicio comunitario </w:t>
            </w:r>
          </w:p>
        </w:tc>
      </w:tr>
      <w:tr w:rsidR="003A2223" w:rsidRPr="009E4FE6" w14:paraId="187BDD83" w14:textId="77777777" w:rsidTr="00332291">
        <w:trPr>
          <w:trHeight w:val="64"/>
        </w:trPr>
        <w:tc>
          <w:tcPr>
            <w:tcW w:w="1594" w:type="dxa"/>
            <w:vMerge/>
          </w:tcPr>
          <w:p w14:paraId="64EA0D06" w14:textId="77777777" w:rsidR="003A2223" w:rsidRPr="009E4FE6" w:rsidRDefault="003A2223" w:rsidP="00332291">
            <w:pPr>
              <w:rPr>
                <w:sz w:val="22"/>
                <w:szCs w:val="22"/>
                <w:lang w:val="es-ES_tradnl"/>
              </w:rPr>
            </w:pPr>
          </w:p>
        </w:tc>
        <w:tc>
          <w:tcPr>
            <w:tcW w:w="921" w:type="dxa"/>
          </w:tcPr>
          <w:p w14:paraId="02029E7D" w14:textId="77777777" w:rsidR="003A2223" w:rsidRPr="009E4FE6" w:rsidRDefault="003A2223" w:rsidP="00332291">
            <w:pPr>
              <w:rPr>
                <w:sz w:val="22"/>
                <w:szCs w:val="22"/>
                <w:lang w:val="es-ES_tradnl"/>
              </w:rPr>
            </w:pPr>
            <w:r w:rsidRPr="009E4FE6">
              <w:rPr>
                <w:sz w:val="22"/>
                <w:szCs w:val="22"/>
                <w:lang w:val="es-ES_tradnl"/>
              </w:rPr>
              <w:t>9-10</w:t>
            </w:r>
          </w:p>
          <w:p w14:paraId="3986C5D3" w14:textId="77777777" w:rsidR="003A2223" w:rsidRPr="009E4FE6" w:rsidRDefault="003A2223" w:rsidP="00332291">
            <w:pPr>
              <w:rPr>
                <w:sz w:val="22"/>
                <w:szCs w:val="22"/>
                <w:lang w:val="es-ES_tradnl"/>
              </w:rPr>
            </w:pPr>
            <w:r w:rsidRPr="009E4FE6">
              <w:rPr>
                <w:sz w:val="22"/>
                <w:szCs w:val="22"/>
                <w:lang w:val="es-ES_tradnl"/>
              </w:rPr>
              <w:t>(MYP)</w:t>
            </w:r>
          </w:p>
        </w:tc>
        <w:tc>
          <w:tcPr>
            <w:tcW w:w="3240" w:type="dxa"/>
          </w:tcPr>
          <w:p w14:paraId="02601423" w14:textId="25F2560B" w:rsidR="003A2223" w:rsidRPr="009E4FE6" w:rsidRDefault="002D7376" w:rsidP="00332291">
            <w:pPr>
              <w:rPr>
                <w:sz w:val="22"/>
                <w:szCs w:val="22"/>
                <w:lang w:val="es-ES_tradnl"/>
              </w:rPr>
            </w:pPr>
            <w:r w:rsidRPr="009E4FE6">
              <w:rPr>
                <w:sz w:val="22"/>
                <w:szCs w:val="22"/>
                <w:lang w:val="es-ES_tradnl"/>
              </w:rPr>
              <w:t>Nivel III Lectura y/o</w:t>
            </w:r>
            <w:r w:rsidR="003A2223" w:rsidRPr="009E4FE6">
              <w:rPr>
                <w:sz w:val="22"/>
                <w:szCs w:val="22"/>
                <w:lang w:val="es-ES_tradnl"/>
              </w:rPr>
              <w:t xml:space="preserve"> </w:t>
            </w:r>
            <w:r w:rsidRPr="009E4FE6">
              <w:rPr>
                <w:sz w:val="22"/>
                <w:szCs w:val="22"/>
                <w:lang w:val="es-ES_tradnl"/>
              </w:rPr>
              <w:t xml:space="preserve">continuación </w:t>
            </w:r>
            <w:r w:rsidR="003A2223" w:rsidRPr="009E4FE6">
              <w:rPr>
                <w:sz w:val="22"/>
                <w:szCs w:val="22"/>
                <w:lang w:val="es-ES_tradnl"/>
              </w:rPr>
              <w:t xml:space="preserve">MYP </w:t>
            </w:r>
          </w:p>
          <w:p w14:paraId="3AF13D16" w14:textId="77777777" w:rsidR="003A2223" w:rsidRPr="009E4FE6" w:rsidRDefault="003A2223" w:rsidP="00332291">
            <w:pPr>
              <w:rPr>
                <w:sz w:val="22"/>
                <w:szCs w:val="22"/>
                <w:lang w:val="es-ES_tradnl"/>
              </w:rPr>
            </w:pPr>
          </w:p>
          <w:p w14:paraId="43BFB35B" w14:textId="77777777" w:rsidR="00011FF5" w:rsidRDefault="00306E6C" w:rsidP="00011FF5">
            <w:pPr>
              <w:rPr>
                <w:sz w:val="22"/>
                <w:szCs w:val="22"/>
                <w:lang w:val="es-ES_tradnl"/>
              </w:rPr>
            </w:pPr>
            <w:r w:rsidRPr="009E4FE6">
              <w:rPr>
                <w:sz w:val="22"/>
                <w:szCs w:val="22"/>
                <w:lang w:val="es-ES_tradnl"/>
              </w:rPr>
              <w:t xml:space="preserve">EOG más reciente </w:t>
            </w:r>
            <w:r w:rsidR="003A2223" w:rsidRPr="009E4FE6">
              <w:rPr>
                <w:sz w:val="22"/>
                <w:szCs w:val="22"/>
                <w:lang w:val="es-ES_tradnl"/>
              </w:rPr>
              <w:t xml:space="preserve">8th </w:t>
            </w:r>
            <w:r w:rsidR="00011FF5">
              <w:rPr>
                <w:sz w:val="22"/>
                <w:szCs w:val="22"/>
                <w:lang w:val="es-ES_tradnl"/>
              </w:rPr>
              <w:t>g</w:t>
            </w:r>
            <w:r w:rsidR="003A2223" w:rsidRPr="009E4FE6">
              <w:rPr>
                <w:sz w:val="22"/>
                <w:szCs w:val="22"/>
                <w:lang w:val="es-ES_tradnl"/>
              </w:rPr>
              <w:t>rad</w:t>
            </w:r>
            <w:r w:rsidR="00011FF5">
              <w:rPr>
                <w:sz w:val="22"/>
                <w:szCs w:val="22"/>
                <w:lang w:val="es-ES_tradnl"/>
              </w:rPr>
              <w:t>o</w:t>
            </w:r>
          </w:p>
          <w:p w14:paraId="53C13B93" w14:textId="2C508732" w:rsidR="003A2223" w:rsidRPr="009E4FE6" w:rsidRDefault="003A2223" w:rsidP="00011FF5">
            <w:pPr>
              <w:rPr>
                <w:sz w:val="22"/>
                <w:szCs w:val="22"/>
                <w:lang w:val="es-ES_tradnl"/>
              </w:rPr>
            </w:pPr>
            <w:r w:rsidRPr="009E4FE6">
              <w:rPr>
                <w:sz w:val="22"/>
                <w:szCs w:val="22"/>
                <w:lang w:val="es-ES_tradnl"/>
              </w:rPr>
              <w:t xml:space="preserve"> </w:t>
            </w:r>
            <w:r w:rsidR="002D7376" w:rsidRPr="009E4FE6">
              <w:rPr>
                <w:sz w:val="22"/>
                <w:szCs w:val="22"/>
                <w:lang w:val="es-ES_tradnl"/>
              </w:rPr>
              <w:t>Nivel III</w:t>
            </w:r>
          </w:p>
        </w:tc>
        <w:tc>
          <w:tcPr>
            <w:tcW w:w="3595" w:type="dxa"/>
          </w:tcPr>
          <w:p w14:paraId="37176B4B" w14:textId="081EF96C" w:rsidR="003A2223" w:rsidRPr="009E4FE6" w:rsidRDefault="00011FF5" w:rsidP="00306E6C">
            <w:pPr>
              <w:rPr>
                <w:sz w:val="22"/>
                <w:szCs w:val="22"/>
                <w:lang w:val="es-ES_tradnl"/>
              </w:rPr>
            </w:pPr>
            <w:r>
              <w:rPr>
                <w:sz w:val="22"/>
                <w:szCs w:val="22"/>
                <w:lang w:val="es-ES_tradnl"/>
              </w:rPr>
              <w:t>Aprobar</w:t>
            </w:r>
            <w:r w:rsidR="006B0964" w:rsidRPr="009E4FE6">
              <w:rPr>
                <w:sz w:val="22"/>
                <w:szCs w:val="22"/>
                <w:lang w:val="es-ES_tradnl"/>
              </w:rPr>
              <w:t xml:space="preserve"> tres cursos </w:t>
            </w:r>
            <w:r w:rsidR="003A2223" w:rsidRPr="009E4FE6">
              <w:rPr>
                <w:sz w:val="22"/>
                <w:szCs w:val="22"/>
                <w:lang w:val="es-ES_tradnl"/>
              </w:rPr>
              <w:t>MYP; complet</w:t>
            </w:r>
            <w:r w:rsidR="00306E6C" w:rsidRPr="009E4FE6">
              <w:rPr>
                <w:sz w:val="22"/>
                <w:szCs w:val="22"/>
                <w:lang w:val="es-ES_tradnl"/>
              </w:rPr>
              <w:t xml:space="preserve">ar el proyecto de </w:t>
            </w:r>
            <w:r w:rsidR="003A2223" w:rsidRPr="009E4FE6">
              <w:rPr>
                <w:sz w:val="22"/>
                <w:szCs w:val="22"/>
                <w:lang w:val="es-ES_tradnl"/>
              </w:rPr>
              <w:t>10</w:t>
            </w:r>
            <w:r w:rsidR="00306E6C" w:rsidRPr="009E4FE6">
              <w:rPr>
                <w:sz w:val="22"/>
                <w:szCs w:val="22"/>
                <w:lang w:val="es-ES_tradnl"/>
              </w:rPr>
              <w:t xml:space="preserve">º grado </w:t>
            </w:r>
          </w:p>
        </w:tc>
      </w:tr>
      <w:tr w:rsidR="003A2223" w:rsidRPr="009E4FE6" w14:paraId="76B7BDBB" w14:textId="77777777" w:rsidTr="00332291">
        <w:trPr>
          <w:trHeight w:val="64"/>
        </w:trPr>
        <w:tc>
          <w:tcPr>
            <w:tcW w:w="1594" w:type="dxa"/>
            <w:vMerge/>
          </w:tcPr>
          <w:p w14:paraId="62EDA615" w14:textId="77777777" w:rsidR="003A2223" w:rsidRPr="009E4FE6" w:rsidRDefault="003A2223" w:rsidP="00332291">
            <w:pPr>
              <w:rPr>
                <w:sz w:val="22"/>
                <w:szCs w:val="22"/>
                <w:lang w:val="es-ES_tradnl"/>
              </w:rPr>
            </w:pPr>
          </w:p>
        </w:tc>
        <w:tc>
          <w:tcPr>
            <w:tcW w:w="921" w:type="dxa"/>
          </w:tcPr>
          <w:p w14:paraId="52095602" w14:textId="77777777" w:rsidR="003A2223" w:rsidRPr="009E4FE6" w:rsidRDefault="003A2223" w:rsidP="00332291">
            <w:pPr>
              <w:rPr>
                <w:sz w:val="22"/>
                <w:szCs w:val="22"/>
                <w:lang w:val="es-ES_tradnl"/>
              </w:rPr>
            </w:pPr>
            <w:r w:rsidRPr="009E4FE6">
              <w:rPr>
                <w:sz w:val="22"/>
                <w:szCs w:val="22"/>
                <w:lang w:val="es-ES_tradnl"/>
              </w:rPr>
              <w:t>11-12</w:t>
            </w:r>
          </w:p>
          <w:p w14:paraId="4B357786" w14:textId="77777777" w:rsidR="003A2223" w:rsidRPr="009E4FE6" w:rsidRDefault="003A2223" w:rsidP="00332291">
            <w:pPr>
              <w:rPr>
                <w:sz w:val="22"/>
                <w:szCs w:val="22"/>
                <w:lang w:val="es-ES_tradnl"/>
              </w:rPr>
            </w:pPr>
            <w:r w:rsidRPr="009E4FE6">
              <w:rPr>
                <w:sz w:val="22"/>
                <w:szCs w:val="22"/>
                <w:lang w:val="es-ES_tradnl"/>
              </w:rPr>
              <w:t>(DP)</w:t>
            </w:r>
          </w:p>
        </w:tc>
        <w:tc>
          <w:tcPr>
            <w:tcW w:w="3240" w:type="dxa"/>
          </w:tcPr>
          <w:p w14:paraId="5D371FA0" w14:textId="0775D9E5" w:rsidR="003A2223" w:rsidRPr="009E4FE6" w:rsidRDefault="00306E6C" w:rsidP="00306E6C">
            <w:pPr>
              <w:rPr>
                <w:sz w:val="22"/>
                <w:szCs w:val="22"/>
                <w:lang w:val="es-ES_tradnl"/>
              </w:rPr>
            </w:pPr>
            <w:r w:rsidRPr="009E4FE6">
              <w:rPr>
                <w:sz w:val="22"/>
                <w:szCs w:val="22"/>
                <w:lang w:val="es-ES_tradnl"/>
              </w:rPr>
              <w:t xml:space="preserve">Revisión del historial académico </w:t>
            </w:r>
          </w:p>
        </w:tc>
        <w:tc>
          <w:tcPr>
            <w:tcW w:w="3595" w:type="dxa"/>
          </w:tcPr>
          <w:p w14:paraId="26C53610" w14:textId="253446ED" w:rsidR="003A2223" w:rsidRPr="009E4FE6" w:rsidRDefault="00240E23" w:rsidP="005F6D20">
            <w:pPr>
              <w:rPr>
                <w:sz w:val="22"/>
                <w:szCs w:val="22"/>
                <w:lang w:val="es-ES_tradnl"/>
              </w:rPr>
            </w:pPr>
            <w:r w:rsidRPr="009E4FE6">
              <w:rPr>
                <w:sz w:val="22"/>
                <w:szCs w:val="22"/>
                <w:lang w:val="es-ES_tradnl"/>
              </w:rPr>
              <w:t>Los estudiantes pueden optar por completar los certificados de Contenido I</w:t>
            </w:r>
            <w:r w:rsidR="003A2223" w:rsidRPr="009E4FE6">
              <w:rPr>
                <w:sz w:val="22"/>
                <w:szCs w:val="22"/>
                <w:lang w:val="es-ES_tradnl"/>
              </w:rPr>
              <w:t xml:space="preserve">B </w:t>
            </w:r>
            <w:r w:rsidRPr="009E4FE6">
              <w:rPr>
                <w:sz w:val="22"/>
                <w:szCs w:val="22"/>
                <w:lang w:val="es-ES_tradnl"/>
              </w:rPr>
              <w:t xml:space="preserve">si los </w:t>
            </w:r>
            <w:r w:rsidR="008A58C2" w:rsidRPr="009E4FE6">
              <w:rPr>
                <w:sz w:val="22"/>
                <w:szCs w:val="22"/>
                <w:lang w:val="es-ES_tradnl"/>
              </w:rPr>
              <w:t xml:space="preserve">ellos </w:t>
            </w:r>
            <w:r w:rsidRPr="009E4FE6">
              <w:rPr>
                <w:sz w:val="22"/>
                <w:szCs w:val="22"/>
                <w:lang w:val="es-ES_tradnl"/>
              </w:rPr>
              <w:t xml:space="preserve">no están </w:t>
            </w:r>
            <w:r w:rsidR="008A58C2" w:rsidRPr="009E4FE6">
              <w:rPr>
                <w:sz w:val="22"/>
                <w:szCs w:val="22"/>
                <w:lang w:val="es-ES_tradnl"/>
              </w:rPr>
              <w:t xml:space="preserve">en </w:t>
            </w:r>
            <w:r w:rsidR="005F6D20">
              <w:rPr>
                <w:sz w:val="22"/>
                <w:szCs w:val="22"/>
                <w:lang w:val="es-ES_tradnl"/>
              </w:rPr>
              <w:t xml:space="preserve">vías </w:t>
            </w:r>
            <w:r w:rsidRPr="009E4FE6">
              <w:rPr>
                <w:sz w:val="22"/>
                <w:szCs w:val="22"/>
                <w:lang w:val="es-ES_tradnl"/>
              </w:rPr>
              <w:t>para completar el Dipl</w:t>
            </w:r>
            <w:r w:rsidR="00384FE8" w:rsidRPr="009E4FE6">
              <w:rPr>
                <w:sz w:val="22"/>
                <w:szCs w:val="22"/>
                <w:lang w:val="es-ES_tradnl"/>
              </w:rPr>
              <w:t>o</w:t>
            </w:r>
            <w:r w:rsidRPr="009E4FE6">
              <w:rPr>
                <w:sz w:val="22"/>
                <w:szCs w:val="22"/>
                <w:lang w:val="es-ES_tradnl"/>
              </w:rPr>
              <w:t>ma IB hasta el final del 1</w:t>
            </w:r>
            <w:r w:rsidR="003A2223" w:rsidRPr="009E4FE6">
              <w:rPr>
                <w:sz w:val="22"/>
                <w:szCs w:val="22"/>
                <w:lang w:val="es-ES_tradnl"/>
              </w:rPr>
              <w:t>1</w:t>
            </w:r>
            <w:r w:rsidRPr="009E4FE6">
              <w:rPr>
                <w:sz w:val="22"/>
                <w:szCs w:val="22"/>
                <w:vertAlign w:val="superscript"/>
                <w:lang w:val="es-ES_tradnl"/>
              </w:rPr>
              <w:t>º</w:t>
            </w:r>
            <w:r w:rsidR="003A2223" w:rsidRPr="009E4FE6">
              <w:rPr>
                <w:sz w:val="22"/>
                <w:szCs w:val="22"/>
                <w:lang w:val="es-ES_tradnl"/>
              </w:rPr>
              <w:t xml:space="preserve"> grad</w:t>
            </w:r>
            <w:r w:rsidRPr="009E4FE6">
              <w:rPr>
                <w:sz w:val="22"/>
                <w:szCs w:val="22"/>
                <w:lang w:val="es-ES_tradnl"/>
              </w:rPr>
              <w:t>o</w:t>
            </w:r>
          </w:p>
        </w:tc>
      </w:tr>
      <w:tr w:rsidR="003A2223" w:rsidRPr="009E4FE6" w14:paraId="6426CEA2" w14:textId="77777777" w:rsidTr="00332291">
        <w:tc>
          <w:tcPr>
            <w:tcW w:w="1594" w:type="dxa"/>
          </w:tcPr>
          <w:p w14:paraId="01F69870" w14:textId="543E3680" w:rsidR="003A2223" w:rsidRPr="009E4FE6" w:rsidRDefault="003A2223" w:rsidP="005F6D20">
            <w:pPr>
              <w:rPr>
                <w:sz w:val="22"/>
                <w:szCs w:val="22"/>
                <w:lang w:val="es-ES_tradnl"/>
              </w:rPr>
            </w:pPr>
            <w:proofErr w:type="spellStart"/>
            <w:r w:rsidRPr="009E4FE6">
              <w:rPr>
                <w:sz w:val="22"/>
                <w:szCs w:val="22"/>
                <w:lang w:val="es-ES_tradnl"/>
              </w:rPr>
              <w:t>College</w:t>
            </w:r>
            <w:proofErr w:type="spellEnd"/>
            <w:r w:rsidR="00306E6C" w:rsidRPr="009E4FE6">
              <w:rPr>
                <w:sz w:val="22"/>
                <w:szCs w:val="22"/>
                <w:lang w:val="es-ES_tradnl"/>
              </w:rPr>
              <w:t xml:space="preserve"> </w:t>
            </w:r>
            <w:r w:rsidR="005F6D20">
              <w:rPr>
                <w:sz w:val="22"/>
                <w:szCs w:val="22"/>
                <w:lang w:val="es-ES_tradnl"/>
              </w:rPr>
              <w:t>Intermedio</w:t>
            </w:r>
          </w:p>
        </w:tc>
        <w:tc>
          <w:tcPr>
            <w:tcW w:w="921" w:type="dxa"/>
          </w:tcPr>
          <w:p w14:paraId="6C42AA92" w14:textId="77777777" w:rsidR="003A2223" w:rsidRPr="009E4FE6" w:rsidRDefault="003A2223" w:rsidP="00332291">
            <w:pPr>
              <w:rPr>
                <w:sz w:val="22"/>
                <w:szCs w:val="22"/>
                <w:lang w:val="es-ES_tradnl"/>
              </w:rPr>
            </w:pPr>
            <w:r w:rsidRPr="009E4FE6">
              <w:rPr>
                <w:sz w:val="22"/>
                <w:szCs w:val="22"/>
                <w:lang w:val="es-ES_tradnl"/>
              </w:rPr>
              <w:t>11-12</w:t>
            </w:r>
          </w:p>
        </w:tc>
        <w:tc>
          <w:tcPr>
            <w:tcW w:w="3240" w:type="dxa"/>
          </w:tcPr>
          <w:p w14:paraId="5496917C" w14:textId="62868160" w:rsidR="003A2223" w:rsidRPr="009E4FE6" w:rsidRDefault="00A9374D" w:rsidP="00A9374D">
            <w:pPr>
              <w:rPr>
                <w:sz w:val="22"/>
                <w:szCs w:val="22"/>
                <w:lang w:val="es-ES_tradnl"/>
              </w:rPr>
            </w:pPr>
            <w:r>
              <w:rPr>
                <w:sz w:val="22"/>
                <w:szCs w:val="22"/>
                <w:lang w:val="es-ES_tradnl"/>
              </w:rPr>
              <w:t>Promedio no-ponderado</w:t>
            </w:r>
            <w:r w:rsidR="003A2223" w:rsidRPr="009E4FE6">
              <w:rPr>
                <w:sz w:val="22"/>
                <w:szCs w:val="22"/>
                <w:lang w:val="es-ES_tradnl"/>
              </w:rPr>
              <w:t xml:space="preserve"> </w:t>
            </w:r>
            <w:r w:rsidR="008A58C2" w:rsidRPr="009E4FE6">
              <w:rPr>
                <w:sz w:val="22"/>
                <w:szCs w:val="22"/>
                <w:lang w:val="es-ES_tradnl"/>
              </w:rPr>
              <w:t xml:space="preserve">2.5 </w:t>
            </w:r>
            <w:r w:rsidR="003A2223" w:rsidRPr="009E4FE6">
              <w:rPr>
                <w:sz w:val="22"/>
                <w:szCs w:val="22"/>
                <w:lang w:val="es-ES_tradnl"/>
              </w:rPr>
              <w:t xml:space="preserve">GPA, </w:t>
            </w:r>
            <w:r w:rsidR="008A58C2" w:rsidRPr="009E4FE6">
              <w:rPr>
                <w:sz w:val="22"/>
                <w:szCs w:val="22"/>
                <w:lang w:val="es-ES_tradnl"/>
              </w:rPr>
              <w:t xml:space="preserve">examen de ubicación, revisión del historial </w:t>
            </w:r>
            <w:r w:rsidR="00684262" w:rsidRPr="009E4FE6">
              <w:rPr>
                <w:sz w:val="22"/>
                <w:szCs w:val="22"/>
                <w:lang w:val="es-ES_tradnl"/>
              </w:rPr>
              <w:t>académico</w:t>
            </w:r>
            <w:r w:rsidR="003A2223" w:rsidRPr="009E4FE6">
              <w:rPr>
                <w:sz w:val="22"/>
                <w:szCs w:val="22"/>
                <w:lang w:val="es-ES_tradnl"/>
              </w:rPr>
              <w:t xml:space="preserve">. </w:t>
            </w:r>
            <w:r w:rsidR="008A58C2" w:rsidRPr="009E4FE6">
              <w:rPr>
                <w:sz w:val="22"/>
                <w:szCs w:val="22"/>
                <w:lang w:val="es-ES_tradnl"/>
              </w:rPr>
              <w:t xml:space="preserve">En el caso de que no </w:t>
            </w:r>
            <w:r w:rsidR="005F6D20">
              <w:rPr>
                <w:sz w:val="22"/>
                <w:szCs w:val="22"/>
                <w:lang w:val="es-ES_tradnl"/>
              </w:rPr>
              <w:t xml:space="preserve">cuente con </w:t>
            </w:r>
            <w:r w:rsidR="003A2223" w:rsidRPr="009E4FE6">
              <w:rPr>
                <w:sz w:val="22"/>
                <w:szCs w:val="22"/>
                <w:lang w:val="es-ES_tradnl"/>
              </w:rPr>
              <w:t xml:space="preserve">GPA </w:t>
            </w:r>
            <w:r w:rsidR="008A58C2" w:rsidRPr="009E4FE6">
              <w:rPr>
                <w:sz w:val="22"/>
                <w:szCs w:val="22"/>
                <w:lang w:val="es-ES_tradnl"/>
              </w:rPr>
              <w:t>2.5</w:t>
            </w:r>
            <w:r w:rsidR="005F6D20">
              <w:rPr>
                <w:sz w:val="22"/>
                <w:szCs w:val="22"/>
                <w:lang w:val="es-ES_tradnl"/>
              </w:rPr>
              <w:t>,</w:t>
            </w:r>
            <w:r w:rsidR="008A58C2" w:rsidRPr="009E4FE6">
              <w:rPr>
                <w:sz w:val="22"/>
                <w:szCs w:val="22"/>
                <w:lang w:val="es-ES_tradnl"/>
              </w:rPr>
              <w:t xml:space="preserve"> un miembro del profesorado hará una recomendación </w:t>
            </w:r>
            <w:r w:rsidR="005F6D20">
              <w:rPr>
                <w:sz w:val="22"/>
                <w:szCs w:val="22"/>
                <w:lang w:val="es-ES_tradnl"/>
              </w:rPr>
              <w:t xml:space="preserve">para </w:t>
            </w:r>
            <w:r w:rsidR="008A58C2" w:rsidRPr="009E4FE6">
              <w:rPr>
                <w:sz w:val="22"/>
                <w:szCs w:val="22"/>
                <w:lang w:val="es-ES_tradnl"/>
              </w:rPr>
              <w:t>cumplir con el requisito.</w:t>
            </w:r>
          </w:p>
        </w:tc>
        <w:tc>
          <w:tcPr>
            <w:tcW w:w="3595" w:type="dxa"/>
          </w:tcPr>
          <w:p w14:paraId="2F5828ED" w14:textId="77777777" w:rsidR="003A2223" w:rsidRPr="009E4FE6" w:rsidRDefault="003A2223" w:rsidP="00332291">
            <w:pPr>
              <w:rPr>
                <w:sz w:val="22"/>
                <w:szCs w:val="22"/>
                <w:lang w:val="es-ES_tradnl"/>
              </w:rPr>
            </w:pPr>
            <w:r w:rsidRPr="009E4FE6">
              <w:rPr>
                <w:sz w:val="22"/>
                <w:szCs w:val="22"/>
                <w:lang w:val="es-ES_tradnl"/>
              </w:rPr>
              <w:t>N/A</w:t>
            </w:r>
          </w:p>
        </w:tc>
      </w:tr>
      <w:tr w:rsidR="003A2223" w:rsidRPr="009E4FE6" w14:paraId="6B22AC3B" w14:textId="77777777" w:rsidTr="00332291">
        <w:tc>
          <w:tcPr>
            <w:tcW w:w="1594" w:type="dxa"/>
          </w:tcPr>
          <w:p w14:paraId="3FD20214" w14:textId="0264F52D" w:rsidR="003A2223" w:rsidRPr="009E4FE6" w:rsidRDefault="003A2223" w:rsidP="00684262">
            <w:pPr>
              <w:rPr>
                <w:sz w:val="22"/>
                <w:szCs w:val="22"/>
                <w:lang w:val="es-ES_tradnl"/>
              </w:rPr>
            </w:pPr>
            <w:r w:rsidRPr="009E4FE6">
              <w:rPr>
                <w:sz w:val="22"/>
                <w:szCs w:val="22"/>
                <w:lang w:val="es-ES_tradnl"/>
              </w:rPr>
              <w:t xml:space="preserve">Militar, </w:t>
            </w:r>
            <w:r w:rsidR="00684262" w:rsidRPr="009E4FE6">
              <w:rPr>
                <w:sz w:val="22"/>
                <w:szCs w:val="22"/>
                <w:lang w:val="es-ES_tradnl"/>
              </w:rPr>
              <w:t xml:space="preserve">Liderazgo Global y Seguridad Pública </w:t>
            </w:r>
          </w:p>
        </w:tc>
        <w:tc>
          <w:tcPr>
            <w:tcW w:w="921" w:type="dxa"/>
          </w:tcPr>
          <w:p w14:paraId="76A6A250" w14:textId="77777777" w:rsidR="003A2223" w:rsidRPr="009E4FE6" w:rsidRDefault="003A2223" w:rsidP="00332291">
            <w:pPr>
              <w:rPr>
                <w:sz w:val="22"/>
                <w:szCs w:val="22"/>
                <w:lang w:val="es-ES_tradnl"/>
              </w:rPr>
            </w:pPr>
            <w:r w:rsidRPr="009E4FE6">
              <w:rPr>
                <w:sz w:val="22"/>
                <w:szCs w:val="22"/>
                <w:lang w:val="es-ES_tradnl"/>
              </w:rPr>
              <w:t>9-12</w:t>
            </w:r>
          </w:p>
        </w:tc>
        <w:tc>
          <w:tcPr>
            <w:tcW w:w="3240" w:type="dxa"/>
          </w:tcPr>
          <w:p w14:paraId="71ADCA39" w14:textId="42885030" w:rsidR="003A2223" w:rsidRPr="009E4FE6" w:rsidRDefault="00385624" w:rsidP="00332291">
            <w:pPr>
              <w:rPr>
                <w:sz w:val="22"/>
                <w:szCs w:val="22"/>
                <w:lang w:val="es-ES_tradnl"/>
              </w:rPr>
            </w:pPr>
            <w:r w:rsidRPr="009E4FE6">
              <w:rPr>
                <w:sz w:val="22"/>
                <w:szCs w:val="22"/>
                <w:lang w:val="es-ES_tradnl"/>
              </w:rPr>
              <w:t>Ninguno</w:t>
            </w:r>
          </w:p>
        </w:tc>
        <w:tc>
          <w:tcPr>
            <w:tcW w:w="3595" w:type="dxa"/>
          </w:tcPr>
          <w:p w14:paraId="3333F3F4" w14:textId="5D58E7DB" w:rsidR="003A2223" w:rsidRPr="009E4FE6" w:rsidRDefault="003A2223" w:rsidP="00714793">
            <w:pPr>
              <w:rPr>
                <w:sz w:val="22"/>
                <w:szCs w:val="22"/>
                <w:lang w:val="es-ES_tradnl"/>
              </w:rPr>
            </w:pPr>
            <w:r w:rsidRPr="009E4FE6">
              <w:rPr>
                <w:sz w:val="22"/>
                <w:szCs w:val="22"/>
                <w:lang w:val="es-ES_tradnl"/>
              </w:rPr>
              <w:t>Participa</w:t>
            </w:r>
            <w:r w:rsidR="00714793" w:rsidRPr="009E4FE6">
              <w:rPr>
                <w:sz w:val="22"/>
                <w:szCs w:val="22"/>
                <w:lang w:val="es-ES_tradnl"/>
              </w:rPr>
              <w:t>ción anual en</w:t>
            </w:r>
            <w:r w:rsidRPr="009E4FE6">
              <w:rPr>
                <w:sz w:val="22"/>
                <w:szCs w:val="22"/>
                <w:lang w:val="es-ES_tradnl"/>
              </w:rPr>
              <w:t xml:space="preserve"> JROTC </w:t>
            </w:r>
            <w:r w:rsidR="00714793" w:rsidRPr="009E4FE6">
              <w:rPr>
                <w:sz w:val="22"/>
                <w:szCs w:val="22"/>
                <w:lang w:val="es-ES_tradnl"/>
              </w:rPr>
              <w:t>y/o la Academia de Servicio Público</w:t>
            </w:r>
            <w:r w:rsidRPr="009E4FE6">
              <w:rPr>
                <w:sz w:val="22"/>
                <w:szCs w:val="22"/>
                <w:lang w:val="es-ES_tradnl"/>
              </w:rPr>
              <w:t xml:space="preserve">; </w:t>
            </w:r>
            <w:r w:rsidR="00B26BB9">
              <w:rPr>
                <w:sz w:val="22"/>
                <w:szCs w:val="22"/>
                <w:lang w:val="es-ES_tradnl"/>
              </w:rPr>
              <w:t>aprobar</w:t>
            </w:r>
            <w:r w:rsidR="00714793" w:rsidRPr="009E4FE6">
              <w:rPr>
                <w:sz w:val="22"/>
                <w:szCs w:val="22"/>
                <w:lang w:val="es-ES_tradnl"/>
              </w:rPr>
              <w:t xml:space="preserve"> anualmente el curso asociado </w:t>
            </w:r>
          </w:p>
        </w:tc>
      </w:tr>
      <w:tr w:rsidR="003A2223" w:rsidRPr="009E4FE6" w14:paraId="17744C6D" w14:textId="77777777" w:rsidTr="00332291">
        <w:trPr>
          <w:trHeight w:val="34"/>
        </w:trPr>
        <w:tc>
          <w:tcPr>
            <w:tcW w:w="1594" w:type="dxa"/>
            <w:vMerge w:val="restart"/>
          </w:tcPr>
          <w:p w14:paraId="2C365669" w14:textId="77777777" w:rsidR="003A2223" w:rsidRPr="009E4FE6" w:rsidRDefault="003A2223" w:rsidP="00332291">
            <w:pPr>
              <w:rPr>
                <w:sz w:val="22"/>
                <w:szCs w:val="22"/>
                <w:lang w:val="es-ES_tradnl"/>
              </w:rPr>
            </w:pPr>
            <w:r w:rsidRPr="009E4FE6">
              <w:rPr>
                <w:sz w:val="22"/>
                <w:szCs w:val="22"/>
                <w:lang w:val="es-ES_tradnl"/>
              </w:rPr>
              <w:lastRenderedPageBreak/>
              <w:t>STEM / STEAM</w:t>
            </w:r>
          </w:p>
        </w:tc>
        <w:tc>
          <w:tcPr>
            <w:tcW w:w="921" w:type="dxa"/>
          </w:tcPr>
          <w:p w14:paraId="3B9DC11A" w14:textId="77777777" w:rsidR="003A2223" w:rsidRPr="009E4FE6" w:rsidRDefault="003A2223" w:rsidP="00332291">
            <w:pPr>
              <w:rPr>
                <w:sz w:val="22"/>
                <w:szCs w:val="22"/>
                <w:lang w:val="es-ES_tradnl"/>
              </w:rPr>
            </w:pPr>
            <w:r w:rsidRPr="009E4FE6">
              <w:rPr>
                <w:sz w:val="22"/>
                <w:szCs w:val="22"/>
                <w:lang w:val="es-ES_tradnl"/>
              </w:rPr>
              <w:t>K-5</w:t>
            </w:r>
          </w:p>
        </w:tc>
        <w:tc>
          <w:tcPr>
            <w:tcW w:w="3240" w:type="dxa"/>
          </w:tcPr>
          <w:p w14:paraId="2E05DCCF" w14:textId="798E762E" w:rsidR="003A2223" w:rsidRPr="009E4FE6" w:rsidRDefault="00385624" w:rsidP="00332291">
            <w:pPr>
              <w:rPr>
                <w:sz w:val="22"/>
                <w:szCs w:val="22"/>
                <w:lang w:val="es-ES_tradnl"/>
              </w:rPr>
            </w:pPr>
            <w:r w:rsidRPr="009E4FE6">
              <w:rPr>
                <w:sz w:val="22"/>
                <w:szCs w:val="22"/>
                <w:lang w:val="es-ES_tradnl"/>
              </w:rPr>
              <w:t>Ninguno</w:t>
            </w:r>
          </w:p>
        </w:tc>
        <w:tc>
          <w:tcPr>
            <w:tcW w:w="3595" w:type="dxa"/>
          </w:tcPr>
          <w:p w14:paraId="31F4CD4A" w14:textId="3DE9E66A" w:rsidR="003A2223" w:rsidRPr="009E4FE6" w:rsidRDefault="00385624" w:rsidP="00332291">
            <w:pPr>
              <w:rPr>
                <w:sz w:val="22"/>
                <w:szCs w:val="22"/>
                <w:lang w:val="es-ES_tradnl"/>
              </w:rPr>
            </w:pPr>
            <w:r w:rsidRPr="009E4FE6">
              <w:rPr>
                <w:sz w:val="22"/>
                <w:szCs w:val="22"/>
                <w:lang w:val="es-ES_tradnl"/>
              </w:rPr>
              <w:t>Ninguno</w:t>
            </w:r>
          </w:p>
        </w:tc>
      </w:tr>
      <w:tr w:rsidR="003A2223" w:rsidRPr="009E4FE6" w14:paraId="525380DB" w14:textId="77777777" w:rsidTr="00332291">
        <w:trPr>
          <w:trHeight w:val="33"/>
        </w:trPr>
        <w:tc>
          <w:tcPr>
            <w:tcW w:w="1594" w:type="dxa"/>
            <w:vMerge/>
          </w:tcPr>
          <w:p w14:paraId="63A4C272" w14:textId="77777777" w:rsidR="003A2223" w:rsidRPr="009E4FE6" w:rsidRDefault="003A2223" w:rsidP="00332291">
            <w:pPr>
              <w:rPr>
                <w:sz w:val="22"/>
                <w:szCs w:val="22"/>
                <w:lang w:val="es-ES_tradnl"/>
              </w:rPr>
            </w:pPr>
          </w:p>
        </w:tc>
        <w:tc>
          <w:tcPr>
            <w:tcW w:w="921" w:type="dxa"/>
          </w:tcPr>
          <w:p w14:paraId="42C468E1" w14:textId="77777777" w:rsidR="003A2223" w:rsidRPr="009E4FE6" w:rsidRDefault="003A2223" w:rsidP="00332291">
            <w:pPr>
              <w:rPr>
                <w:sz w:val="22"/>
                <w:szCs w:val="22"/>
                <w:lang w:val="es-ES_tradnl"/>
              </w:rPr>
            </w:pPr>
            <w:r w:rsidRPr="009E4FE6">
              <w:rPr>
                <w:sz w:val="22"/>
                <w:szCs w:val="22"/>
                <w:lang w:val="es-ES_tradnl"/>
              </w:rPr>
              <w:t>6-8</w:t>
            </w:r>
          </w:p>
        </w:tc>
        <w:tc>
          <w:tcPr>
            <w:tcW w:w="3240" w:type="dxa"/>
          </w:tcPr>
          <w:p w14:paraId="03F854F0" w14:textId="0B88674A" w:rsidR="003A2223" w:rsidRPr="009E4FE6" w:rsidRDefault="00385624" w:rsidP="00332291">
            <w:pPr>
              <w:rPr>
                <w:sz w:val="22"/>
                <w:szCs w:val="22"/>
                <w:lang w:val="es-ES_tradnl"/>
              </w:rPr>
            </w:pPr>
            <w:r w:rsidRPr="009E4FE6">
              <w:rPr>
                <w:sz w:val="22"/>
                <w:szCs w:val="22"/>
                <w:lang w:val="es-ES_tradnl"/>
              </w:rPr>
              <w:t>Ninguno</w:t>
            </w:r>
          </w:p>
        </w:tc>
        <w:tc>
          <w:tcPr>
            <w:tcW w:w="3595" w:type="dxa"/>
          </w:tcPr>
          <w:p w14:paraId="68DF1C74" w14:textId="4D94C528" w:rsidR="003A2223" w:rsidRPr="009E4FE6" w:rsidRDefault="00AA0D63" w:rsidP="00D2185D">
            <w:pPr>
              <w:rPr>
                <w:sz w:val="22"/>
                <w:szCs w:val="22"/>
                <w:lang w:val="es-ES_tradnl"/>
              </w:rPr>
            </w:pPr>
            <w:r w:rsidRPr="009E4FE6">
              <w:rPr>
                <w:sz w:val="22"/>
                <w:szCs w:val="22"/>
                <w:lang w:val="es-ES_tradnl"/>
              </w:rPr>
              <w:t xml:space="preserve">Participar cada año en una actividad  </w:t>
            </w:r>
            <w:proofErr w:type="spellStart"/>
            <w:r w:rsidRPr="009E4FE6">
              <w:rPr>
                <w:sz w:val="22"/>
                <w:szCs w:val="22"/>
                <w:lang w:val="es-ES_tradnl"/>
              </w:rPr>
              <w:t>co</w:t>
            </w:r>
            <w:proofErr w:type="spellEnd"/>
            <w:r w:rsidRPr="009E4FE6">
              <w:rPr>
                <w:sz w:val="22"/>
                <w:szCs w:val="22"/>
                <w:lang w:val="es-ES_tradnl"/>
              </w:rPr>
              <w:t xml:space="preserve">-curricular </w:t>
            </w:r>
            <w:r w:rsidR="003A2223" w:rsidRPr="009E4FE6">
              <w:rPr>
                <w:sz w:val="22"/>
                <w:szCs w:val="22"/>
                <w:lang w:val="es-ES_tradnl"/>
              </w:rPr>
              <w:t xml:space="preserve">STE(A)M; </w:t>
            </w:r>
            <w:r w:rsidR="00D2185D">
              <w:rPr>
                <w:sz w:val="22"/>
                <w:szCs w:val="22"/>
                <w:lang w:val="es-ES_tradnl"/>
              </w:rPr>
              <w:t xml:space="preserve">aprobar </w:t>
            </w:r>
            <w:r w:rsidRPr="009E4FE6">
              <w:rPr>
                <w:sz w:val="22"/>
                <w:szCs w:val="22"/>
                <w:lang w:val="es-ES_tradnl"/>
              </w:rPr>
              <w:t>una clase electiv</w:t>
            </w:r>
            <w:r w:rsidR="00D2185D">
              <w:rPr>
                <w:sz w:val="22"/>
                <w:szCs w:val="22"/>
                <w:lang w:val="es-ES_tradnl"/>
              </w:rPr>
              <w:t>a</w:t>
            </w:r>
            <w:r w:rsidRPr="009E4FE6">
              <w:rPr>
                <w:sz w:val="22"/>
                <w:szCs w:val="22"/>
                <w:lang w:val="es-ES_tradnl"/>
              </w:rPr>
              <w:t xml:space="preserve"> </w:t>
            </w:r>
            <w:r w:rsidR="003A2223" w:rsidRPr="009E4FE6">
              <w:rPr>
                <w:sz w:val="22"/>
                <w:szCs w:val="22"/>
                <w:lang w:val="es-ES_tradnl"/>
              </w:rPr>
              <w:t xml:space="preserve">STE(A)M </w:t>
            </w:r>
            <w:r w:rsidRPr="009E4FE6">
              <w:rPr>
                <w:sz w:val="22"/>
                <w:szCs w:val="22"/>
                <w:lang w:val="es-ES_tradnl"/>
              </w:rPr>
              <w:t>cada año</w:t>
            </w:r>
          </w:p>
        </w:tc>
      </w:tr>
      <w:tr w:rsidR="003A2223" w:rsidRPr="009E4FE6" w14:paraId="22C4530B" w14:textId="77777777" w:rsidTr="00332291">
        <w:trPr>
          <w:trHeight w:val="1484"/>
        </w:trPr>
        <w:tc>
          <w:tcPr>
            <w:tcW w:w="1594" w:type="dxa"/>
            <w:vMerge/>
          </w:tcPr>
          <w:p w14:paraId="68832EEB" w14:textId="77777777" w:rsidR="003A2223" w:rsidRPr="009E4FE6" w:rsidRDefault="003A2223" w:rsidP="00332291">
            <w:pPr>
              <w:rPr>
                <w:sz w:val="22"/>
                <w:szCs w:val="22"/>
                <w:lang w:val="es-ES_tradnl"/>
              </w:rPr>
            </w:pPr>
          </w:p>
        </w:tc>
        <w:tc>
          <w:tcPr>
            <w:tcW w:w="921" w:type="dxa"/>
          </w:tcPr>
          <w:p w14:paraId="0BABD3A7" w14:textId="77777777" w:rsidR="003A2223" w:rsidRPr="009E4FE6" w:rsidRDefault="003A2223" w:rsidP="00332291">
            <w:pPr>
              <w:rPr>
                <w:sz w:val="22"/>
                <w:szCs w:val="22"/>
                <w:lang w:val="es-ES_tradnl"/>
              </w:rPr>
            </w:pPr>
            <w:r w:rsidRPr="009E4FE6">
              <w:rPr>
                <w:sz w:val="22"/>
                <w:szCs w:val="22"/>
                <w:lang w:val="es-ES_tradnl"/>
              </w:rPr>
              <w:t>9-10</w:t>
            </w:r>
            <w:r w:rsidRPr="009E4FE6">
              <w:rPr>
                <w:sz w:val="22"/>
                <w:szCs w:val="22"/>
                <w:vertAlign w:val="superscript"/>
                <w:lang w:val="es-ES_tradnl"/>
              </w:rPr>
              <w:t>th</w:t>
            </w:r>
          </w:p>
        </w:tc>
        <w:tc>
          <w:tcPr>
            <w:tcW w:w="3240" w:type="dxa"/>
          </w:tcPr>
          <w:p w14:paraId="02B97E20" w14:textId="16C1F1E1" w:rsidR="003A2223" w:rsidRPr="009E4FE6" w:rsidRDefault="00385624" w:rsidP="00332291">
            <w:pPr>
              <w:rPr>
                <w:sz w:val="22"/>
                <w:szCs w:val="22"/>
                <w:lang w:val="es-ES_tradnl"/>
              </w:rPr>
            </w:pPr>
            <w:r w:rsidRPr="009E4FE6">
              <w:rPr>
                <w:sz w:val="22"/>
                <w:szCs w:val="22"/>
                <w:lang w:val="es-ES_tradnl"/>
              </w:rPr>
              <w:t xml:space="preserve">Ninguno </w:t>
            </w:r>
          </w:p>
        </w:tc>
        <w:tc>
          <w:tcPr>
            <w:tcW w:w="3595" w:type="dxa"/>
          </w:tcPr>
          <w:p w14:paraId="21285151" w14:textId="1E2CDA71" w:rsidR="003A2223" w:rsidRPr="009E4FE6" w:rsidRDefault="00802B6B" w:rsidP="00D2185D">
            <w:pPr>
              <w:rPr>
                <w:sz w:val="22"/>
                <w:szCs w:val="22"/>
                <w:lang w:val="es-ES_tradnl"/>
              </w:rPr>
            </w:pPr>
            <w:r>
              <w:rPr>
                <w:sz w:val="22"/>
                <w:szCs w:val="22"/>
                <w:lang w:val="es-ES_tradnl"/>
              </w:rPr>
              <w:t xml:space="preserve">Aprobar </w:t>
            </w:r>
            <w:r w:rsidR="00D2185D">
              <w:rPr>
                <w:sz w:val="22"/>
                <w:szCs w:val="22"/>
                <w:lang w:val="es-ES_tradnl"/>
              </w:rPr>
              <w:t xml:space="preserve">un </w:t>
            </w:r>
            <w:r w:rsidR="001339D6" w:rsidRPr="009E4FE6">
              <w:rPr>
                <w:sz w:val="22"/>
                <w:szCs w:val="22"/>
                <w:lang w:val="es-ES_tradnl"/>
              </w:rPr>
              <w:t xml:space="preserve">curso anual </w:t>
            </w:r>
            <w:r w:rsidR="003A2223" w:rsidRPr="009E4FE6">
              <w:rPr>
                <w:sz w:val="22"/>
                <w:szCs w:val="22"/>
                <w:lang w:val="es-ES_tradnl"/>
              </w:rPr>
              <w:t>STE(A)M / PLTW; participa</w:t>
            </w:r>
            <w:r w:rsidR="001339D6" w:rsidRPr="009E4FE6">
              <w:rPr>
                <w:sz w:val="22"/>
                <w:szCs w:val="22"/>
                <w:lang w:val="es-ES_tradnl"/>
              </w:rPr>
              <w:t>r</w:t>
            </w:r>
            <w:r w:rsidR="003A2223" w:rsidRPr="009E4FE6">
              <w:rPr>
                <w:sz w:val="22"/>
                <w:szCs w:val="22"/>
                <w:lang w:val="es-ES_tradnl"/>
              </w:rPr>
              <w:t xml:space="preserve"> </w:t>
            </w:r>
            <w:r>
              <w:rPr>
                <w:sz w:val="22"/>
                <w:szCs w:val="22"/>
                <w:lang w:val="es-ES_tradnl"/>
              </w:rPr>
              <w:t>en</w:t>
            </w:r>
            <w:r w:rsidR="0023071D">
              <w:rPr>
                <w:sz w:val="22"/>
                <w:szCs w:val="22"/>
                <w:lang w:val="es-ES_tradnl"/>
              </w:rPr>
              <w:t xml:space="preserve"> </w:t>
            </w:r>
            <w:r w:rsidR="00D2185D">
              <w:rPr>
                <w:sz w:val="22"/>
                <w:szCs w:val="22"/>
                <w:lang w:val="es-ES_tradnl"/>
              </w:rPr>
              <w:t xml:space="preserve">una </w:t>
            </w:r>
            <w:r>
              <w:rPr>
                <w:sz w:val="22"/>
                <w:szCs w:val="22"/>
                <w:lang w:val="es-ES_tradnl"/>
              </w:rPr>
              <w:t xml:space="preserve">actividad </w:t>
            </w:r>
            <w:proofErr w:type="spellStart"/>
            <w:r>
              <w:rPr>
                <w:sz w:val="22"/>
                <w:szCs w:val="22"/>
                <w:lang w:val="es-ES_tradnl"/>
              </w:rPr>
              <w:t>c</w:t>
            </w:r>
            <w:r w:rsidR="001339D6" w:rsidRPr="009E4FE6">
              <w:rPr>
                <w:sz w:val="22"/>
                <w:szCs w:val="22"/>
                <w:lang w:val="es-ES_tradnl"/>
              </w:rPr>
              <w:t>o</w:t>
            </w:r>
            <w:proofErr w:type="spellEnd"/>
            <w:r w:rsidR="001339D6" w:rsidRPr="009E4FE6">
              <w:rPr>
                <w:sz w:val="22"/>
                <w:szCs w:val="22"/>
                <w:lang w:val="es-ES_tradnl"/>
              </w:rPr>
              <w:t xml:space="preserve">-curricular STE(A)M </w:t>
            </w:r>
          </w:p>
        </w:tc>
      </w:tr>
      <w:tr w:rsidR="003A2223" w:rsidRPr="009E4FE6" w14:paraId="1081873F" w14:textId="77777777" w:rsidTr="00332291">
        <w:trPr>
          <w:trHeight w:val="33"/>
        </w:trPr>
        <w:tc>
          <w:tcPr>
            <w:tcW w:w="1594" w:type="dxa"/>
            <w:vMerge/>
          </w:tcPr>
          <w:p w14:paraId="60B28378" w14:textId="77777777" w:rsidR="003A2223" w:rsidRPr="009E4FE6" w:rsidRDefault="003A2223" w:rsidP="00332291">
            <w:pPr>
              <w:rPr>
                <w:sz w:val="22"/>
                <w:szCs w:val="22"/>
                <w:lang w:val="es-ES_tradnl"/>
              </w:rPr>
            </w:pPr>
          </w:p>
        </w:tc>
        <w:tc>
          <w:tcPr>
            <w:tcW w:w="921" w:type="dxa"/>
          </w:tcPr>
          <w:p w14:paraId="3B6A6E75" w14:textId="77777777" w:rsidR="003A2223" w:rsidRPr="009E4FE6" w:rsidRDefault="003A2223" w:rsidP="00332291">
            <w:pPr>
              <w:rPr>
                <w:sz w:val="22"/>
                <w:szCs w:val="22"/>
                <w:lang w:val="es-ES_tradnl"/>
              </w:rPr>
            </w:pPr>
            <w:r w:rsidRPr="009E4FE6">
              <w:rPr>
                <w:sz w:val="22"/>
                <w:szCs w:val="22"/>
                <w:lang w:val="es-ES_tradnl"/>
              </w:rPr>
              <w:t>11-12</w:t>
            </w:r>
          </w:p>
        </w:tc>
        <w:tc>
          <w:tcPr>
            <w:tcW w:w="3240" w:type="dxa"/>
          </w:tcPr>
          <w:p w14:paraId="7D1C4C80" w14:textId="3087E067" w:rsidR="003A2223" w:rsidRPr="009E4FE6" w:rsidRDefault="001339D6" w:rsidP="00332291">
            <w:pPr>
              <w:rPr>
                <w:sz w:val="22"/>
                <w:szCs w:val="22"/>
                <w:lang w:val="es-ES_tradnl"/>
              </w:rPr>
            </w:pPr>
            <w:r w:rsidRPr="009E4FE6">
              <w:rPr>
                <w:sz w:val="22"/>
                <w:szCs w:val="22"/>
                <w:lang w:val="es-ES_tradnl"/>
              </w:rPr>
              <w:t>Revisión del historial académico</w:t>
            </w:r>
          </w:p>
        </w:tc>
        <w:tc>
          <w:tcPr>
            <w:tcW w:w="3595" w:type="dxa"/>
          </w:tcPr>
          <w:p w14:paraId="41AFCE13" w14:textId="2F7B0233" w:rsidR="003A2223" w:rsidRPr="009E4FE6" w:rsidRDefault="0023071D" w:rsidP="0023071D">
            <w:pPr>
              <w:rPr>
                <w:sz w:val="22"/>
                <w:szCs w:val="22"/>
                <w:lang w:val="es-ES_tradnl"/>
              </w:rPr>
            </w:pPr>
            <w:r>
              <w:rPr>
                <w:sz w:val="22"/>
                <w:szCs w:val="22"/>
                <w:lang w:val="es-ES_tradnl"/>
              </w:rPr>
              <w:t>Aprobar un</w:t>
            </w:r>
            <w:r w:rsidR="00FA1D28" w:rsidRPr="009E4FE6">
              <w:rPr>
                <w:sz w:val="22"/>
                <w:szCs w:val="22"/>
                <w:lang w:val="es-ES_tradnl"/>
              </w:rPr>
              <w:t xml:space="preserve"> curso anual STE(A)M / PLTW; participar en </w:t>
            </w:r>
            <w:r>
              <w:rPr>
                <w:sz w:val="22"/>
                <w:szCs w:val="22"/>
                <w:lang w:val="es-ES_tradnl"/>
              </w:rPr>
              <w:t xml:space="preserve">una </w:t>
            </w:r>
            <w:r w:rsidR="00FA1D28" w:rsidRPr="009E4FE6">
              <w:rPr>
                <w:sz w:val="22"/>
                <w:szCs w:val="22"/>
                <w:lang w:val="es-ES_tradnl"/>
              </w:rPr>
              <w:t xml:space="preserve">actividad  </w:t>
            </w:r>
            <w:proofErr w:type="spellStart"/>
            <w:r w:rsidR="00FA1D28" w:rsidRPr="009E4FE6">
              <w:rPr>
                <w:sz w:val="22"/>
                <w:szCs w:val="22"/>
                <w:lang w:val="es-ES_tradnl"/>
              </w:rPr>
              <w:t>co</w:t>
            </w:r>
            <w:proofErr w:type="spellEnd"/>
            <w:r w:rsidR="00FA1D28" w:rsidRPr="009E4FE6">
              <w:rPr>
                <w:sz w:val="22"/>
                <w:szCs w:val="22"/>
                <w:lang w:val="es-ES_tradnl"/>
              </w:rPr>
              <w:t>-curricular STE(A)M</w:t>
            </w:r>
          </w:p>
        </w:tc>
      </w:tr>
      <w:tr w:rsidR="003A2223" w:rsidRPr="009E4FE6" w14:paraId="4CD9DAC6" w14:textId="77777777" w:rsidTr="00332291">
        <w:trPr>
          <w:trHeight w:val="45"/>
        </w:trPr>
        <w:tc>
          <w:tcPr>
            <w:tcW w:w="1594" w:type="dxa"/>
            <w:vMerge w:val="restart"/>
          </w:tcPr>
          <w:p w14:paraId="542E3548" w14:textId="22E2F70B" w:rsidR="003A2223" w:rsidRPr="009E4FE6" w:rsidRDefault="001D103C" w:rsidP="001D103C">
            <w:pPr>
              <w:rPr>
                <w:sz w:val="22"/>
                <w:szCs w:val="22"/>
                <w:lang w:val="es-ES_tradnl"/>
              </w:rPr>
            </w:pPr>
            <w:r w:rsidRPr="009E4FE6">
              <w:rPr>
                <w:sz w:val="22"/>
                <w:szCs w:val="22"/>
                <w:lang w:val="es-ES_tradnl"/>
              </w:rPr>
              <w:t>Idiomas del Mundo</w:t>
            </w:r>
          </w:p>
        </w:tc>
        <w:tc>
          <w:tcPr>
            <w:tcW w:w="921" w:type="dxa"/>
          </w:tcPr>
          <w:p w14:paraId="0BBEEA3E" w14:textId="77777777" w:rsidR="003A2223" w:rsidRPr="009E4FE6" w:rsidRDefault="003A2223" w:rsidP="00332291">
            <w:pPr>
              <w:rPr>
                <w:sz w:val="22"/>
                <w:szCs w:val="22"/>
                <w:lang w:val="es-ES_tradnl"/>
              </w:rPr>
            </w:pPr>
            <w:r w:rsidRPr="009E4FE6">
              <w:rPr>
                <w:sz w:val="22"/>
                <w:szCs w:val="22"/>
                <w:lang w:val="es-ES_tradnl"/>
              </w:rPr>
              <w:t>K-5</w:t>
            </w:r>
          </w:p>
        </w:tc>
        <w:tc>
          <w:tcPr>
            <w:tcW w:w="3240" w:type="dxa"/>
          </w:tcPr>
          <w:p w14:paraId="362D1342" w14:textId="201690CA" w:rsidR="003A2223" w:rsidRPr="009E4FE6" w:rsidRDefault="00385624" w:rsidP="00332291">
            <w:pPr>
              <w:rPr>
                <w:sz w:val="22"/>
                <w:szCs w:val="22"/>
                <w:lang w:val="es-ES_tradnl"/>
              </w:rPr>
            </w:pPr>
            <w:r w:rsidRPr="009E4FE6">
              <w:rPr>
                <w:sz w:val="22"/>
                <w:szCs w:val="22"/>
                <w:lang w:val="es-ES_tradnl"/>
              </w:rPr>
              <w:t>Ninguno</w:t>
            </w:r>
          </w:p>
        </w:tc>
        <w:tc>
          <w:tcPr>
            <w:tcW w:w="3595" w:type="dxa"/>
          </w:tcPr>
          <w:p w14:paraId="7A48906F" w14:textId="585DDCF9" w:rsidR="003A2223" w:rsidRPr="009E4FE6" w:rsidRDefault="003A2223" w:rsidP="001D103C">
            <w:pPr>
              <w:rPr>
                <w:sz w:val="22"/>
                <w:szCs w:val="22"/>
                <w:lang w:val="es-ES_tradnl"/>
              </w:rPr>
            </w:pPr>
            <w:r w:rsidRPr="009E4FE6">
              <w:rPr>
                <w:sz w:val="22"/>
                <w:szCs w:val="22"/>
                <w:lang w:val="es-ES_tradnl"/>
              </w:rPr>
              <w:t>1</w:t>
            </w:r>
            <w:r w:rsidR="001D103C" w:rsidRPr="009E4FE6">
              <w:rPr>
                <w:sz w:val="22"/>
                <w:szCs w:val="22"/>
                <w:lang w:val="es-ES_tradnl"/>
              </w:rPr>
              <w:t>º</w:t>
            </w:r>
            <w:r w:rsidRPr="009E4FE6">
              <w:rPr>
                <w:sz w:val="22"/>
                <w:szCs w:val="22"/>
                <w:lang w:val="es-ES_tradnl"/>
              </w:rPr>
              <w:t xml:space="preserve"> -5</w:t>
            </w:r>
            <w:r w:rsidR="001D103C" w:rsidRPr="009E4FE6">
              <w:rPr>
                <w:sz w:val="22"/>
                <w:szCs w:val="22"/>
                <w:lang w:val="es-ES_tradnl"/>
              </w:rPr>
              <w:t>º</w:t>
            </w:r>
            <w:r w:rsidRPr="009E4FE6">
              <w:rPr>
                <w:sz w:val="22"/>
                <w:szCs w:val="22"/>
                <w:lang w:val="es-ES_tradnl"/>
              </w:rPr>
              <w:t xml:space="preserve"> </w:t>
            </w:r>
            <w:r w:rsidR="001D103C" w:rsidRPr="009E4FE6">
              <w:rPr>
                <w:sz w:val="22"/>
                <w:szCs w:val="22"/>
                <w:lang w:val="es-ES_tradnl"/>
              </w:rPr>
              <w:t>Evaluación del idioma para ingreso tardío</w:t>
            </w:r>
          </w:p>
        </w:tc>
      </w:tr>
      <w:tr w:rsidR="003A2223" w:rsidRPr="009E4FE6" w14:paraId="169F7562" w14:textId="77777777" w:rsidTr="00332291">
        <w:trPr>
          <w:trHeight w:val="44"/>
        </w:trPr>
        <w:tc>
          <w:tcPr>
            <w:tcW w:w="1594" w:type="dxa"/>
            <w:vMerge/>
          </w:tcPr>
          <w:p w14:paraId="5CAABFDC" w14:textId="77777777" w:rsidR="003A2223" w:rsidRPr="009E4FE6" w:rsidRDefault="003A2223" w:rsidP="00332291">
            <w:pPr>
              <w:rPr>
                <w:sz w:val="22"/>
                <w:szCs w:val="22"/>
                <w:lang w:val="es-ES_tradnl"/>
              </w:rPr>
            </w:pPr>
          </w:p>
        </w:tc>
        <w:tc>
          <w:tcPr>
            <w:tcW w:w="921" w:type="dxa"/>
          </w:tcPr>
          <w:p w14:paraId="1D8F4446" w14:textId="77777777" w:rsidR="003A2223" w:rsidRPr="009E4FE6" w:rsidRDefault="003A2223" w:rsidP="00332291">
            <w:pPr>
              <w:rPr>
                <w:sz w:val="22"/>
                <w:szCs w:val="22"/>
                <w:lang w:val="es-ES_tradnl"/>
              </w:rPr>
            </w:pPr>
            <w:r w:rsidRPr="009E4FE6">
              <w:rPr>
                <w:sz w:val="22"/>
                <w:szCs w:val="22"/>
                <w:lang w:val="es-ES_tradnl"/>
              </w:rPr>
              <w:t>6-8</w:t>
            </w:r>
          </w:p>
        </w:tc>
        <w:tc>
          <w:tcPr>
            <w:tcW w:w="3240" w:type="dxa"/>
          </w:tcPr>
          <w:p w14:paraId="1C3AF3BE" w14:textId="4BAD148F" w:rsidR="003A2223" w:rsidRPr="009E4FE6" w:rsidRDefault="001D103C" w:rsidP="001D103C">
            <w:pPr>
              <w:rPr>
                <w:sz w:val="22"/>
                <w:szCs w:val="22"/>
                <w:lang w:val="es-ES_tradnl"/>
              </w:rPr>
            </w:pPr>
            <w:r w:rsidRPr="009E4FE6">
              <w:rPr>
                <w:sz w:val="22"/>
                <w:szCs w:val="22"/>
                <w:lang w:val="es-ES_tradnl"/>
              </w:rPr>
              <w:t xml:space="preserve">Evaluación del idioma para ingreso tardío </w:t>
            </w:r>
          </w:p>
        </w:tc>
        <w:tc>
          <w:tcPr>
            <w:tcW w:w="3595" w:type="dxa"/>
          </w:tcPr>
          <w:p w14:paraId="1CA59059" w14:textId="0B2C84BD" w:rsidR="003A2223" w:rsidRPr="009E4FE6" w:rsidRDefault="00B10275" w:rsidP="00B10275">
            <w:pPr>
              <w:rPr>
                <w:sz w:val="22"/>
                <w:szCs w:val="22"/>
                <w:lang w:val="es-ES_tradnl"/>
              </w:rPr>
            </w:pPr>
            <w:r>
              <w:rPr>
                <w:sz w:val="22"/>
                <w:szCs w:val="22"/>
                <w:lang w:val="es-ES_tradnl"/>
              </w:rPr>
              <w:t xml:space="preserve">Aprobar </w:t>
            </w:r>
            <w:r w:rsidR="001D103C" w:rsidRPr="009E4FE6">
              <w:rPr>
                <w:sz w:val="22"/>
                <w:szCs w:val="22"/>
                <w:lang w:val="es-ES_tradnl"/>
              </w:rPr>
              <w:t>cur</w:t>
            </w:r>
            <w:r>
              <w:rPr>
                <w:sz w:val="22"/>
                <w:szCs w:val="22"/>
                <w:lang w:val="es-ES_tradnl"/>
              </w:rPr>
              <w:t>s</w:t>
            </w:r>
            <w:r w:rsidR="001D103C" w:rsidRPr="009E4FE6">
              <w:rPr>
                <w:sz w:val="22"/>
                <w:szCs w:val="22"/>
                <w:lang w:val="es-ES_tradnl"/>
              </w:rPr>
              <w:t>os en el idioma meta</w:t>
            </w:r>
          </w:p>
        </w:tc>
      </w:tr>
      <w:tr w:rsidR="003A2223" w:rsidRPr="009E4FE6" w14:paraId="6FCEB51A" w14:textId="77777777" w:rsidTr="00332291">
        <w:trPr>
          <w:trHeight w:val="44"/>
        </w:trPr>
        <w:tc>
          <w:tcPr>
            <w:tcW w:w="1594" w:type="dxa"/>
            <w:vMerge/>
          </w:tcPr>
          <w:p w14:paraId="7E66FC47" w14:textId="77777777" w:rsidR="003A2223" w:rsidRPr="009E4FE6" w:rsidRDefault="003A2223" w:rsidP="00332291">
            <w:pPr>
              <w:rPr>
                <w:sz w:val="22"/>
                <w:szCs w:val="22"/>
                <w:lang w:val="es-ES_tradnl"/>
              </w:rPr>
            </w:pPr>
          </w:p>
        </w:tc>
        <w:tc>
          <w:tcPr>
            <w:tcW w:w="921" w:type="dxa"/>
          </w:tcPr>
          <w:p w14:paraId="4FE91B2A" w14:textId="77777777" w:rsidR="003A2223" w:rsidRPr="009E4FE6" w:rsidRDefault="003A2223" w:rsidP="00332291">
            <w:pPr>
              <w:rPr>
                <w:sz w:val="22"/>
                <w:szCs w:val="22"/>
                <w:lang w:val="es-ES_tradnl"/>
              </w:rPr>
            </w:pPr>
            <w:r w:rsidRPr="009E4FE6">
              <w:rPr>
                <w:sz w:val="22"/>
                <w:szCs w:val="22"/>
                <w:lang w:val="es-ES_tradnl"/>
              </w:rPr>
              <w:t>9-12</w:t>
            </w:r>
          </w:p>
        </w:tc>
        <w:tc>
          <w:tcPr>
            <w:tcW w:w="3240" w:type="dxa"/>
          </w:tcPr>
          <w:p w14:paraId="3CC3FF56" w14:textId="24DD4EE1" w:rsidR="003A2223" w:rsidRPr="009E4FE6" w:rsidRDefault="00385624" w:rsidP="00332291">
            <w:pPr>
              <w:rPr>
                <w:sz w:val="22"/>
                <w:szCs w:val="22"/>
                <w:lang w:val="es-ES_tradnl"/>
              </w:rPr>
            </w:pPr>
            <w:r w:rsidRPr="009E4FE6">
              <w:rPr>
                <w:sz w:val="22"/>
                <w:szCs w:val="22"/>
                <w:lang w:val="es-ES_tradnl"/>
              </w:rPr>
              <w:t>Ninguno</w:t>
            </w:r>
          </w:p>
        </w:tc>
        <w:tc>
          <w:tcPr>
            <w:tcW w:w="3595" w:type="dxa"/>
          </w:tcPr>
          <w:p w14:paraId="4627615B" w14:textId="7EA9EC83" w:rsidR="003A2223" w:rsidRPr="009E4FE6" w:rsidRDefault="00B10275" w:rsidP="000F6C6B">
            <w:pPr>
              <w:rPr>
                <w:sz w:val="22"/>
                <w:szCs w:val="22"/>
                <w:lang w:val="es-ES_tradnl"/>
              </w:rPr>
            </w:pPr>
            <w:r>
              <w:rPr>
                <w:sz w:val="22"/>
                <w:szCs w:val="22"/>
                <w:lang w:val="es-ES_tradnl"/>
              </w:rPr>
              <w:t>Aprobar</w:t>
            </w:r>
            <w:r w:rsidR="000F6C6B" w:rsidRPr="009E4FE6">
              <w:rPr>
                <w:sz w:val="22"/>
                <w:szCs w:val="22"/>
                <w:lang w:val="es-ES_tradnl"/>
              </w:rPr>
              <w:t xml:space="preserve"> dos cursos consecutivos de idiomas del mundo cada año</w:t>
            </w:r>
            <w:r w:rsidR="003A2223" w:rsidRPr="009E4FE6">
              <w:rPr>
                <w:sz w:val="22"/>
                <w:szCs w:val="22"/>
                <w:lang w:val="es-ES_tradnl"/>
              </w:rPr>
              <w:t>.</w:t>
            </w:r>
          </w:p>
        </w:tc>
      </w:tr>
      <w:tr w:rsidR="003A2223" w:rsidRPr="009E4FE6" w14:paraId="5D9EDD53" w14:textId="77777777" w:rsidTr="00332291">
        <w:trPr>
          <w:trHeight w:val="128"/>
        </w:trPr>
        <w:tc>
          <w:tcPr>
            <w:tcW w:w="1594" w:type="dxa"/>
            <w:vMerge w:val="restart"/>
          </w:tcPr>
          <w:p w14:paraId="68068680" w14:textId="3B538319" w:rsidR="003A2223" w:rsidRPr="009E4FE6" w:rsidRDefault="00FA1D28" w:rsidP="00FA1D28">
            <w:pPr>
              <w:rPr>
                <w:sz w:val="22"/>
                <w:szCs w:val="22"/>
                <w:lang w:val="es-ES_tradnl"/>
              </w:rPr>
            </w:pPr>
            <w:r w:rsidRPr="009E4FE6">
              <w:rPr>
                <w:sz w:val="22"/>
                <w:szCs w:val="22"/>
                <w:lang w:val="es-ES_tradnl"/>
              </w:rPr>
              <w:t xml:space="preserve">Inmersión en el aprendizaje </w:t>
            </w:r>
            <w:r w:rsidR="003A2223" w:rsidRPr="009E4FE6">
              <w:rPr>
                <w:sz w:val="22"/>
                <w:szCs w:val="22"/>
                <w:lang w:val="es-ES_tradnl"/>
              </w:rPr>
              <w:t xml:space="preserve">/ </w:t>
            </w:r>
            <w:r w:rsidRPr="009E4FE6">
              <w:rPr>
                <w:sz w:val="22"/>
                <w:szCs w:val="22"/>
                <w:lang w:val="es-ES_tradnl"/>
              </w:rPr>
              <w:t xml:space="preserve">Desarrollo de talentos </w:t>
            </w:r>
          </w:p>
        </w:tc>
        <w:tc>
          <w:tcPr>
            <w:tcW w:w="921" w:type="dxa"/>
            <w:vMerge w:val="restart"/>
          </w:tcPr>
          <w:p w14:paraId="5D62D79B" w14:textId="77777777" w:rsidR="003A2223" w:rsidRPr="009E4FE6" w:rsidRDefault="003A2223" w:rsidP="00332291">
            <w:pPr>
              <w:rPr>
                <w:sz w:val="22"/>
                <w:szCs w:val="22"/>
                <w:lang w:val="es-ES_tradnl"/>
              </w:rPr>
            </w:pPr>
            <w:r w:rsidRPr="009E4FE6">
              <w:rPr>
                <w:sz w:val="22"/>
                <w:szCs w:val="22"/>
                <w:lang w:val="es-ES_tradnl"/>
              </w:rPr>
              <w:t>K-5</w:t>
            </w:r>
          </w:p>
        </w:tc>
        <w:tc>
          <w:tcPr>
            <w:tcW w:w="3240" w:type="dxa"/>
          </w:tcPr>
          <w:p w14:paraId="33F63FDC" w14:textId="3B3FC63A" w:rsidR="003A2223" w:rsidRPr="009E4FE6" w:rsidRDefault="003A2223" w:rsidP="001339D6">
            <w:pPr>
              <w:rPr>
                <w:sz w:val="22"/>
                <w:szCs w:val="22"/>
                <w:lang w:val="es-ES_tradnl"/>
              </w:rPr>
            </w:pPr>
            <w:r w:rsidRPr="009E4FE6">
              <w:rPr>
                <w:sz w:val="22"/>
                <w:szCs w:val="22"/>
                <w:shd w:val="clear" w:color="auto" w:fill="FFFFFF"/>
                <w:lang w:val="es-ES_tradnl"/>
              </w:rPr>
              <w:t>Grad</w:t>
            </w:r>
            <w:r w:rsidR="001339D6" w:rsidRPr="009E4FE6">
              <w:rPr>
                <w:sz w:val="22"/>
                <w:szCs w:val="22"/>
                <w:shd w:val="clear" w:color="auto" w:fill="FFFFFF"/>
                <w:lang w:val="es-ES_tradnl"/>
              </w:rPr>
              <w:t>os</w:t>
            </w:r>
            <w:r w:rsidRPr="009E4FE6">
              <w:rPr>
                <w:sz w:val="22"/>
                <w:szCs w:val="22"/>
                <w:shd w:val="clear" w:color="auto" w:fill="FFFFFF"/>
                <w:lang w:val="es-ES_tradnl"/>
              </w:rPr>
              <w:t xml:space="preserve"> K-2:</w:t>
            </w:r>
            <w:r w:rsidRPr="009E4FE6">
              <w:rPr>
                <w:sz w:val="22"/>
                <w:szCs w:val="22"/>
                <w:lang w:val="es-ES_tradnl"/>
              </w:rPr>
              <w:br/>
            </w:r>
            <w:r w:rsidR="00385624" w:rsidRPr="009E4FE6">
              <w:rPr>
                <w:sz w:val="22"/>
                <w:szCs w:val="22"/>
                <w:lang w:val="es-ES_tradnl"/>
              </w:rPr>
              <w:t>Ninguno</w:t>
            </w:r>
          </w:p>
        </w:tc>
        <w:tc>
          <w:tcPr>
            <w:tcW w:w="3595" w:type="dxa"/>
            <w:vMerge w:val="restart"/>
          </w:tcPr>
          <w:p w14:paraId="08FC99A4" w14:textId="4C0575B6" w:rsidR="003A2223" w:rsidRPr="009E4FE6" w:rsidRDefault="00385624" w:rsidP="00332291">
            <w:pPr>
              <w:rPr>
                <w:sz w:val="22"/>
                <w:szCs w:val="22"/>
                <w:lang w:val="es-ES_tradnl"/>
              </w:rPr>
            </w:pPr>
            <w:r w:rsidRPr="009E4FE6">
              <w:rPr>
                <w:sz w:val="22"/>
                <w:szCs w:val="22"/>
                <w:lang w:val="es-ES_tradnl"/>
              </w:rPr>
              <w:t>Ninguno</w:t>
            </w:r>
          </w:p>
        </w:tc>
      </w:tr>
      <w:tr w:rsidR="003A2223" w:rsidRPr="009E4FE6" w14:paraId="21566761" w14:textId="77777777" w:rsidTr="00332291">
        <w:trPr>
          <w:trHeight w:val="128"/>
        </w:trPr>
        <w:tc>
          <w:tcPr>
            <w:tcW w:w="1594" w:type="dxa"/>
            <w:vMerge/>
          </w:tcPr>
          <w:p w14:paraId="329DB48F" w14:textId="77777777" w:rsidR="003A2223" w:rsidRPr="009E4FE6" w:rsidRDefault="003A2223" w:rsidP="00332291">
            <w:pPr>
              <w:rPr>
                <w:sz w:val="22"/>
                <w:szCs w:val="22"/>
                <w:lang w:val="es-ES_tradnl"/>
              </w:rPr>
            </w:pPr>
          </w:p>
        </w:tc>
        <w:tc>
          <w:tcPr>
            <w:tcW w:w="921" w:type="dxa"/>
            <w:vMerge/>
          </w:tcPr>
          <w:p w14:paraId="6724B201" w14:textId="77777777" w:rsidR="003A2223" w:rsidRPr="009E4FE6" w:rsidRDefault="003A2223" w:rsidP="00332291">
            <w:pPr>
              <w:rPr>
                <w:sz w:val="22"/>
                <w:szCs w:val="22"/>
                <w:lang w:val="es-ES_tradnl"/>
              </w:rPr>
            </w:pPr>
          </w:p>
        </w:tc>
        <w:tc>
          <w:tcPr>
            <w:tcW w:w="3240" w:type="dxa"/>
          </w:tcPr>
          <w:p w14:paraId="05CDCB53" w14:textId="0CC4204C" w:rsidR="003A2223" w:rsidRPr="009E4FE6" w:rsidRDefault="003A2223" w:rsidP="001339D6">
            <w:pPr>
              <w:rPr>
                <w:sz w:val="22"/>
                <w:szCs w:val="22"/>
                <w:lang w:val="es-ES_tradnl"/>
              </w:rPr>
            </w:pPr>
            <w:r w:rsidRPr="009E4FE6">
              <w:rPr>
                <w:sz w:val="22"/>
                <w:szCs w:val="22"/>
                <w:shd w:val="clear" w:color="auto" w:fill="FFFFFF"/>
                <w:lang w:val="es-ES_tradnl"/>
              </w:rPr>
              <w:t>Grad</w:t>
            </w:r>
            <w:r w:rsidR="001339D6" w:rsidRPr="009E4FE6">
              <w:rPr>
                <w:sz w:val="22"/>
                <w:szCs w:val="22"/>
                <w:shd w:val="clear" w:color="auto" w:fill="FFFFFF"/>
                <w:lang w:val="es-ES_tradnl"/>
              </w:rPr>
              <w:t>o</w:t>
            </w:r>
            <w:r w:rsidRPr="009E4FE6">
              <w:rPr>
                <w:sz w:val="22"/>
                <w:szCs w:val="22"/>
                <w:shd w:val="clear" w:color="auto" w:fill="FFFFFF"/>
                <w:lang w:val="es-ES_tradnl"/>
              </w:rPr>
              <w:t>s 3-5:</w:t>
            </w:r>
            <w:r w:rsidRPr="009E4FE6">
              <w:rPr>
                <w:sz w:val="22"/>
                <w:szCs w:val="22"/>
                <w:lang w:val="es-ES_tradnl"/>
              </w:rPr>
              <w:br/>
            </w:r>
            <w:r w:rsidR="001339D6" w:rsidRPr="009E4FE6">
              <w:rPr>
                <w:sz w:val="22"/>
                <w:szCs w:val="22"/>
                <w:shd w:val="clear" w:color="auto" w:fill="FFFFFF"/>
                <w:lang w:val="es-ES_tradnl"/>
              </w:rPr>
              <w:t xml:space="preserve">Debe ser académicamente certificado </w:t>
            </w:r>
            <w:r w:rsidRPr="009E4FE6">
              <w:rPr>
                <w:sz w:val="22"/>
                <w:szCs w:val="22"/>
                <w:shd w:val="clear" w:color="auto" w:fill="FFFFFF"/>
                <w:lang w:val="es-ES_tradnl"/>
              </w:rPr>
              <w:t>/</w:t>
            </w:r>
            <w:r w:rsidR="001339D6" w:rsidRPr="009E4FE6">
              <w:rPr>
                <w:sz w:val="22"/>
                <w:szCs w:val="22"/>
                <w:shd w:val="clear" w:color="auto" w:fill="FFFFFF"/>
                <w:lang w:val="es-ES_tradnl"/>
              </w:rPr>
              <w:t xml:space="preserve"> Dotado </w:t>
            </w:r>
            <w:r w:rsidRPr="009E4FE6">
              <w:rPr>
                <w:sz w:val="22"/>
                <w:szCs w:val="22"/>
                <w:shd w:val="clear" w:color="auto" w:fill="FFFFFF"/>
                <w:lang w:val="es-ES_tradnl"/>
              </w:rPr>
              <w:t>Intel</w:t>
            </w:r>
            <w:r w:rsidR="001339D6" w:rsidRPr="009E4FE6">
              <w:rPr>
                <w:sz w:val="22"/>
                <w:szCs w:val="22"/>
                <w:shd w:val="clear" w:color="auto" w:fill="FFFFFF"/>
                <w:lang w:val="es-ES_tradnl"/>
              </w:rPr>
              <w:t xml:space="preserve">ectualmente </w:t>
            </w:r>
            <w:r w:rsidRPr="009E4FE6">
              <w:rPr>
                <w:sz w:val="22"/>
                <w:szCs w:val="22"/>
                <w:shd w:val="clear" w:color="auto" w:fill="FFFFFF"/>
                <w:lang w:val="es-ES_tradnl"/>
              </w:rPr>
              <w:t xml:space="preserve">(AIG) </w:t>
            </w:r>
            <w:r w:rsidR="001339D6" w:rsidRPr="009E4FE6">
              <w:rPr>
                <w:sz w:val="22"/>
                <w:szCs w:val="22"/>
                <w:shd w:val="clear" w:color="auto" w:fill="FFFFFF"/>
                <w:lang w:val="es-ES_tradnl"/>
              </w:rPr>
              <w:t>en matemáticas y/o en lectura</w:t>
            </w:r>
          </w:p>
        </w:tc>
        <w:tc>
          <w:tcPr>
            <w:tcW w:w="3595" w:type="dxa"/>
            <w:vMerge/>
          </w:tcPr>
          <w:p w14:paraId="42FDE567" w14:textId="77777777" w:rsidR="003A2223" w:rsidRPr="009E4FE6" w:rsidRDefault="003A2223" w:rsidP="00332291">
            <w:pPr>
              <w:rPr>
                <w:sz w:val="22"/>
                <w:szCs w:val="22"/>
                <w:lang w:val="es-ES_tradnl"/>
              </w:rPr>
            </w:pPr>
          </w:p>
        </w:tc>
      </w:tr>
      <w:tr w:rsidR="003A2223" w:rsidRPr="009E4FE6" w14:paraId="601522E1" w14:textId="77777777" w:rsidTr="00332291">
        <w:trPr>
          <w:trHeight w:val="128"/>
        </w:trPr>
        <w:tc>
          <w:tcPr>
            <w:tcW w:w="1594" w:type="dxa"/>
          </w:tcPr>
          <w:p w14:paraId="0AC8A83E" w14:textId="77777777" w:rsidR="003A2223" w:rsidRPr="009E4FE6" w:rsidRDefault="003A2223" w:rsidP="00332291">
            <w:pPr>
              <w:rPr>
                <w:sz w:val="22"/>
                <w:szCs w:val="22"/>
                <w:lang w:val="es-ES_tradnl"/>
              </w:rPr>
            </w:pPr>
            <w:r w:rsidRPr="009E4FE6">
              <w:rPr>
                <w:sz w:val="22"/>
                <w:szCs w:val="22"/>
                <w:lang w:val="es-ES_tradnl"/>
              </w:rPr>
              <w:t>Montessori</w:t>
            </w:r>
          </w:p>
        </w:tc>
        <w:tc>
          <w:tcPr>
            <w:tcW w:w="921" w:type="dxa"/>
          </w:tcPr>
          <w:p w14:paraId="4EEB083F" w14:textId="77777777" w:rsidR="003A2223" w:rsidRPr="009E4FE6" w:rsidRDefault="003A2223" w:rsidP="00332291">
            <w:pPr>
              <w:rPr>
                <w:sz w:val="22"/>
                <w:szCs w:val="22"/>
                <w:lang w:val="es-ES_tradnl"/>
              </w:rPr>
            </w:pPr>
            <w:r w:rsidRPr="009E4FE6">
              <w:rPr>
                <w:sz w:val="22"/>
                <w:szCs w:val="22"/>
                <w:lang w:val="es-ES_tradnl"/>
              </w:rPr>
              <w:t>Pre K – 10</w:t>
            </w:r>
            <w:r w:rsidRPr="009E4FE6">
              <w:rPr>
                <w:sz w:val="22"/>
                <w:szCs w:val="22"/>
                <w:vertAlign w:val="superscript"/>
                <w:lang w:val="es-ES_tradnl"/>
              </w:rPr>
              <w:t>th</w:t>
            </w:r>
          </w:p>
        </w:tc>
        <w:tc>
          <w:tcPr>
            <w:tcW w:w="3240" w:type="dxa"/>
          </w:tcPr>
          <w:p w14:paraId="29A83BCB" w14:textId="6A7ABC2A" w:rsidR="003A2223" w:rsidRPr="009E4FE6" w:rsidRDefault="003A2223" w:rsidP="00332291">
            <w:pPr>
              <w:rPr>
                <w:sz w:val="22"/>
                <w:szCs w:val="22"/>
                <w:shd w:val="clear" w:color="auto" w:fill="FFFFFF"/>
                <w:lang w:val="es-ES_tradnl"/>
              </w:rPr>
            </w:pPr>
            <w:r w:rsidRPr="009E4FE6">
              <w:rPr>
                <w:sz w:val="22"/>
                <w:szCs w:val="22"/>
                <w:shd w:val="clear" w:color="auto" w:fill="FFFFFF"/>
                <w:lang w:val="es-ES_tradnl"/>
              </w:rPr>
              <w:t>Grad</w:t>
            </w:r>
            <w:r w:rsidR="003611C2" w:rsidRPr="009E4FE6">
              <w:rPr>
                <w:sz w:val="22"/>
                <w:szCs w:val="22"/>
                <w:shd w:val="clear" w:color="auto" w:fill="FFFFFF"/>
                <w:lang w:val="es-ES_tradnl"/>
              </w:rPr>
              <w:t>o</w:t>
            </w:r>
            <w:r w:rsidRPr="009E4FE6">
              <w:rPr>
                <w:sz w:val="22"/>
                <w:szCs w:val="22"/>
                <w:shd w:val="clear" w:color="auto" w:fill="FFFFFF"/>
                <w:lang w:val="es-ES_tradnl"/>
              </w:rPr>
              <w:t>s Pre K - 1</w:t>
            </w:r>
          </w:p>
          <w:p w14:paraId="16E90571" w14:textId="77777777" w:rsidR="00385624" w:rsidRPr="009E4FE6" w:rsidRDefault="00385624" w:rsidP="00332291">
            <w:pPr>
              <w:rPr>
                <w:sz w:val="22"/>
                <w:szCs w:val="22"/>
                <w:shd w:val="clear" w:color="auto" w:fill="FFFFFF"/>
                <w:lang w:val="es-ES_tradnl"/>
              </w:rPr>
            </w:pPr>
            <w:r w:rsidRPr="009E4FE6">
              <w:rPr>
                <w:sz w:val="22"/>
                <w:szCs w:val="22"/>
                <w:lang w:val="es-ES_tradnl"/>
              </w:rPr>
              <w:t>Ninguno</w:t>
            </w:r>
            <w:r w:rsidRPr="009E4FE6">
              <w:rPr>
                <w:sz w:val="22"/>
                <w:szCs w:val="22"/>
                <w:shd w:val="clear" w:color="auto" w:fill="FFFFFF"/>
                <w:lang w:val="es-ES_tradnl"/>
              </w:rPr>
              <w:t xml:space="preserve"> </w:t>
            </w:r>
          </w:p>
          <w:p w14:paraId="5265BFAF" w14:textId="4918FF4A" w:rsidR="003A2223" w:rsidRPr="009E4FE6" w:rsidRDefault="003A2223" w:rsidP="00332291">
            <w:pPr>
              <w:rPr>
                <w:sz w:val="22"/>
                <w:szCs w:val="22"/>
                <w:shd w:val="clear" w:color="auto" w:fill="FFFFFF"/>
                <w:lang w:val="es-ES_tradnl"/>
              </w:rPr>
            </w:pPr>
            <w:r w:rsidRPr="009E4FE6">
              <w:rPr>
                <w:sz w:val="22"/>
                <w:szCs w:val="22"/>
                <w:shd w:val="clear" w:color="auto" w:fill="FFFFFF"/>
                <w:lang w:val="es-ES_tradnl"/>
              </w:rPr>
              <w:t>Grad</w:t>
            </w:r>
            <w:r w:rsidR="003611C2" w:rsidRPr="009E4FE6">
              <w:rPr>
                <w:sz w:val="22"/>
                <w:szCs w:val="22"/>
                <w:shd w:val="clear" w:color="auto" w:fill="FFFFFF"/>
                <w:lang w:val="es-ES_tradnl"/>
              </w:rPr>
              <w:t>o</w:t>
            </w:r>
            <w:r w:rsidRPr="009E4FE6">
              <w:rPr>
                <w:sz w:val="22"/>
                <w:szCs w:val="22"/>
                <w:shd w:val="clear" w:color="auto" w:fill="FFFFFF"/>
                <w:lang w:val="es-ES_tradnl"/>
              </w:rPr>
              <w:t>s</w:t>
            </w:r>
          </w:p>
          <w:p w14:paraId="247771C5" w14:textId="2197241C" w:rsidR="003A2223" w:rsidRPr="009E4FE6" w:rsidRDefault="003A2223" w:rsidP="00FD1391">
            <w:pPr>
              <w:rPr>
                <w:sz w:val="22"/>
                <w:szCs w:val="22"/>
                <w:lang w:val="es-ES_tradnl"/>
              </w:rPr>
            </w:pPr>
            <w:r w:rsidRPr="009E4FE6">
              <w:rPr>
                <w:sz w:val="22"/>
                <w:szCs w:val="22"/>
                <w:shd w:val="clear" w:color="auto" w:fill="FFFFFF"/>
                <w:lang w:val="es-ES_tradnl"/>
              </w:rPr>
              <w:t>Grad</w:t>
            </w:r>
            <w:r w:rsidR="003611C2" w:rsidRPr="009E4FE6">
              <w:rPr>
                <w:sz w:val="22"/>
                <w:szCs w:val="22"/>
                <w:shd w:val="clear" w:color="auto" w:fill="FFFFFF"/>
                <w:lang w:val="es-ES_tradnl"/>
              </w:rPr>
              <w:t>o</w:t>
            </w:r>
            <w:r w:rsidRPr="009E4FE6">
              <w:rPr>
                <w:sz w:val="22"/>
                <w:szCs w:val="22"/>
                <w:shd w:val="clear" w:color="auto" w:fill="FFFFFF"/>
                <w:lang w:val="es-ES_tradnl"/>
              </w:rPr>
              <w:t>s 2-10:</w:t>
            </w:r>
            <w:r w:rsidRPr="009E4FE6">
              <w:rPr>
                <w:sz w:val="22"/>
                <w:szCs w:val="22"/>
                <w:lang w:val="es-ES_tradnl"/>
              </w:rPr>
              <w:br/>
            </w:r>
            <w:r w:rsidR="003611C2" w:rsidRPr="009E4FE6">
              <w:rPr>
                <w:sz w:val="22"/>
                <w:szCs w:val="22"/>
                <w:shd w:val="clear" w:color="auto" w:fill="FFFFFF"/>
                <w:lang w:val="es-ES_tradnl"/>
              </w:rPr>
              <w:t xml:space="preserve">Debe </w:t>
            </w:r>
            <w:r w:rsidR="00FD1391" w:rsidRPr="009E4FE6">
              <w:rPr>
                <w:sz w:val="22"/>
                <w:szCs w:val="22"/>
                <w:shd w:val="clear" w:color="auto" w:fill="FFFFFF"/>
                <w:lang w:val="es-ES_tradnl"/>
              </w:rPr>
              <w:t xml:space="preserve">someterse en la escuela a una evaluación de ingreso tardío </w:t>
            </w:r>
            <w:r w:rsidRPr="009E4FE6">
              <w:rPr>
                <w:sz w:val="22"/>
                <w:szCs w:val="22"/>
                <w:shd w:val="clear" w:color="auto" w:fill="FFFFFF"/>
                <w:lang w:val="es-ES_tradnl"/>
              </w:rPr>
              <w:t xml:space="preserve"> </w:t>
            </w:r>
          </w:p>
        </w:tc>
        <w:tc>
          <w:tcPr>
            <w:tcW w:w="3595" w:type="dxa"/>
          </w:tcPr>
          <w:p w14:paraId="15545A33" w14:textId="713F1AB5" w:rsidR="003A2223" w:rsidRPr="009E4FE6" w:rsidRDefault="00385624" w:rsidP="00332291">
            <w:pPr>
              <w:rPr>
                <w:sz w:val="22"/>
                <w:szCs w:val="22"/>
                <w:lang w:val="es-ES_tradnl"/>
              </w:rPr>
            </w:pPr>
            <w:r w:rsidRPr="009E4FE6">
              <w:rPr>
                <w:sz w:val="22"/>
                <w:szCs w:val="22"/>
                <w:lang w:val="es-ES_tradnl"/>
              </w:rPr>
              <w:t>Ninguno</w:t>
            </w:r>
          </w:p>
        </w:tc>
      </w:tr>
      <w:tr w:rsidR="003A2223" w:rsidRPr="009E4FE6" w14:paraId="367BB8DF" w14:textId="77777777" w:rsidTr="00332291">
        <w:trPr>
          <w:trHeight w:val="128"/>
        </w:trPr>
        <w:tc>
          <w:tcPr>
            <w:tcW w:w="1594" w:type="dxa"/>
          </w:tcPr>
          <w:p w14:paraId="25E7EF1A" w14:textId="507C9A23" w:rsidR="003A2223" w:rsidRPr="009E4FE6" w:rsidRDefault="003A2223" w:rsidP="001D103C">
            <w:pPr>
              <w:rPr>
                <w:sz w:val="22"/>
                <w:szCs w:val="22"/>
                <w:lang w:val="es-ES_tradnl"/>
              </w:rPr>
            </w:pPr>
            <w:r w:rsidRPr="009E4FE6">
              <w:rPr>
                <w:sz w:val="22"/>
                <w:szCs w:val="22"/>
                <w:lang w:val="es-ES_tradnl"/>
              </w:rPr>
              <w:t>Tradi</w:t>
            </w:r>
            <w:r w:rsidR="001D103C" w:rsidRPr="009E4FE6">
              <w:rPr>
                <w:sz w:val="22"/>
                <w:szCs w:val="22"/>
                <w:lang w:val="es-ES_tradnl"/>
              </w:rPr>
              <w:t xml:space="preserve">cional </w:t>
            </w:r>
          </w:p>
        </w:tc>
        <w:tc>
          <w:tcPr>
            <w:tcW w:w="921" w:type="dxa"/>
          </w:tcPr>
          <w:p w14:paraId="4DCC785C" w14:textId="77777777" w:rsidR="003A2223" w:rsidRPr="009E4FE6" w:rsidRDefault="003A2223" w:rsidP="00332291">
            <w:pPr>
              <w:rPr>
                <w:sz w:val="22"/>
                <w:szCs w:val="22"/>
                <w:lang w:val="es-ES_tradnl"/>
              </w:rPr>
            </w:pPr>
            <w:r w:rsidRPr="009E4FE6">
              <w:rPr>
                <w:sz w:val="22"/>
                <w:szCs w:val="22"/>
                <w:lang w:val="es-ES_tradnl"/>
              </w:rPr>
              <w:t>K-5</w:t>
            </w:r>
          </w:p>
        </w:tc>
        <w:tc>
          <w:tcPr>
            <w:tcW w:w="3240" w:type="dxa"/>
          </w:tcPr>
          <w:p w14:paraId="383238F0" w14:textId="75FBC791" w:rsidR="003A2223" w:rsidRPr="009E4FE6" w:rsidRDefault="00385624" w:rsidP="00332291">
            <w:pPr>
              <w:rPr>
                <w:sz w:val="22"/>
                <w:szCs w:val="22"/>
                <w:shd w:val="clear" w:color="auto" w:fill="FFFFFF"/>
                <w:lang w:val="es-ES_tradnl"/>
              </w:rPr>
            </w:pPr>
            <w:r w:rsidRPr="009E4FE6">
              <w:rPr>
                <w:sz w:val="22"/>
                <w:szCs w:val="22"/>
                <w:lang w:val="es-ES_tradnl"/>
              </w:rPr>
              <w:t>Ninguno</w:t>
            </w:r>
          </w:p>
        </w:tc>
        <w:tc>
          <w:tcPr>
            <w:tcW w:w="3595" w:type="dxa"/>
          </w:tcPr>
          <w:p w14:paraId="79BF2F05" w14:textId="0D4A29D4" w:rsidR="003A2223" w:rsidRPr="009E4FE6" w:rsidRDefault="00385624" w:rsidP="00332291">
            <w:pPr>
              <w:rPr>
                <w:sz w:val="22"/>
                <w:szCs w:val="22"/>
                <w:lang w:val="es-ES_tradnl"/>
              </w:rPr>
            </w:pPr>
            <w:r w:rsidRPr="009E4FE6">
              <w:rPr>
                <w:sz w:val="22"/>
                <w:szCs w:val="22"/>
                <w:lang w:val="es-ES_tradnl"/>
              </w:rPr>
              <w:t>Ninguno</w:t>
            </w:r>
          </w:p>
        </w:tc>
      </w:tr>
      <w:tr w:rsidR="003A2223" w:rsidRPr="009E4FE6" w14:paraId="49347506" w14:textId="77777777" w:rsidTr="00332291">
        <w:trPr>
          <w:trHeight w:val="195"/>
        </w:trPr>
        <w:tc>
          <w:tcPr>
            <w:tcW w:w="1594" w:type="dxa"/>
            <w:vMerge w:val="restart"/>
          </w:tcPr>
          <w:p w14:paraId="437005C6" w14:textId="0FC27E23" w:rsidR="003A2223" w:rsidRPr="009E4FE6" w:rsidRDefault="00FA1D28" w:rsidP="00332291">
            <w:pPr>
              <w:rPr>
                <w:sz w:val="22"/>
                <w:szCs w:val="22"/>
                <w:lang w:val="es-ES_tradnl"/>
              </w:rPr>
            </w:pPr>
            <w:r w:rsidRPr="009E4FE6">
              <w:rPr>
                <w:rFonts w:ascii="Optima" w:eastAsia="Times New Roman" w:hAnsi="Optima" w:cs="Times New Roman"/>
                <w:bCs/>
                <w:color w:val="000000"/>
                <w:lang w:val="es-ES_tradnl"/>
              </w:rPr>
              <w:t>Artes visuales y escénicas</w:t>
            </w:r>
          </w:p>
        </w:tc>
        <w:tc>
          <w:tcPr>
            <w:tcW w:w="921" w:type="dxa"/>
          </w:tcPr>
          <w:p w14:paraId="3B9A50B3" w14:textId="77777777" w:rsidR="003A2223" w:rsidRPr="009E4FE6" w:rsidRDefault="003A2223" w:rsidP="00332291">
            <w:pPr>
              <w:rPr>
                <w:sz w:val="22"/>
                <w:szCs w:val="22"/>
                <w:lang w:val="es-ES_tradnl"/>
              </w:rPr>
            </w:pPr>
            <w:r w:rsidRPr="009E4FE6">
              <w:rPr>
                <w:sz w:val="22"/>
                <w:szCs w:val="22"/>
                <w:lang w:val="es-ES_tradnl"/>
              </w:rPr>
              <w:t>K-5</w:t>
            </w:r>
          </w:p>
        </w:tc>
        <w:tc>
          <w:tcPr>
            <w:tcW w:w="3240" w:type="dxa"/>
          </w:tcPr>
          <w:p w14:paraId="2A16BFB7" w14:textId="181167CE" w:rsidR="003A2223" w:rsidRPr="009E4FE6" w:rsidRDefault="00385624" w:rsidP="00332291">
            <w:pPr>
              <w:rPr>
                <w:sz w:val="22"/>
                <w:szCs w:val="22"/>
                <w:lang w:val="es-ES_tradnl"/>
              </w:rPr>
            </w:pPr>
            <w:r w:rsidRPr="009E4FE6">
              <w:rPr>
                <w:sz w:val="22"/>
                <w:szCs w:val="22"/>
                <w:lang w:val="es-ES_tradnl"/>
              </w:rPr>
              <w:t>Ninguno</w:t>
            </w:r>
          </w:p>
        </w:tc>
        <w:tc>
          <w:tcPr>
            <w:tcW w:w="3595" w:type="dxa"/>
          </w:tcPr>
          <w:p w14:paraId="45C59D68" w14:textId="59C1C604" w:rsidR="003A2223" w:rsidRPr="009E4FE6" w:rsidRDefault="00385624" w:rsidP="00332291">
            <w:pPr>
              <w:rPr>
                <w:sz w:val="22"/>
                <w:szCs w:val="22"/>
                <w:lang w:val="es-ES_tradnl"/>
              </w:rPr>
            </w:pPr>
            <w:r w:rsidRPr="009E4FE6">
              <w:rPr>
                <w:sz w:val="22"/>
                <w:szCs w:val="22"/>
                <w:lang w:val="es-ES_tradnl"/>
              </w:rPr>
              <w:t>Ninguno</w:t>
            </w:r>
          </w:p>
        </w:tc>
      </w:tr>
      <w:tr w:rsidR="003A2223" w:rsidRPr="009E4FE6" w14:paraId="303DC975" w14:textId="77777777" w:rsidTr="00332291">
        <w:trPr>
          <w:trHeight w:val="194"/>
        </w:trPr>
        <w:tc>
          <w:tcPr>
            <w:tcW w:w="1594" w:type="dxa"/>
            <w:vMerge/>
          </w:tcPr>
          <w:p w14:paraId="7C7A43A3" w14:textId="77777777" w:rsidR="003A2223" w:rsidRPr="009E4FE6" w:rsidRDefault="003A2223" w:rsidP="00332291">
            <w:pPr>
              <w:rPr>
                <w:sz w:val="22"/>
                <w:szCs w:val="22"/>
                <w:lang w:val="es-ES_tradnl"/>
              </w:rPr>
            </w:pPr>
          </w:p>
        </w:tc>
        <w:tc>
          <w:tcPr>
            <w:tcW w:w="921" w:type="dxa"/>
          </w:tcPr>
          <w:p w14:paraId="7981C9F5" w14:textId="77777777" w:rsidR="003A2223" w:rsidRPr="009E4FE6" w:rsidRDefault="003A2223" w:rsidP="00332291">
            <w:pPr>
              <w:rPr>
                <w:sz w:val="22"/>
                <w:szCs w:val="22"/>
                <w:lang w:val="es-ES_tradnl"/>
              </w:rPr>
            </w:pPr>
            <w:r w:rsidRPr="009E4FE6">
              <w:rPr>
                <w:sz w:val="22"/>
                <w:szCs w:val="22"/>
                <w:lang w:val="es-ES_tradnl"/>
              </w:rPr>
              <w:t>6-12</w:t>
            </w:r>
          </w:p>
        </w:tc>
        <w:tc>
          <w:tcPr>
            <w:tcW w:w="3240" w:type="dxa"/>
          </w:tcPr>
          <w:p w14:paraId="0DED3FBE" w14:textId="21005470" w:rsidR="003A2223" w:rsidRPr="009E4FE6" w:rsidRDefault="00953C4E" w:rsidP="00953C4E">
            <w:pPr>
              <w:rPr>
                <w:sz w:val="22"/>
                <w:szCs w:val="22"/>
                <w:lang w:val="es-ES_tradnl"/>
              </w:rPr>
            </w:pPr>
            <w:r w:rsidRPr="009E4FE6">
              <w:rPr>
                <w:sz w:val="22"/>
                <w:szCs w:val="22"/>
                <w:shd w:val="clear" w:color="auto" w:fill="FFFFFF"/>
                <w:lang w:val="es-ES_tradnl"/>
              </w:rPr>
              <w:t xml:space="preserve">Debe de presentar una solicitud para una audición y participar en una audición exitosa o valoración de portafolio </w:t>
            </w:r>
          </w:p>
        </w:tc>
        <w:tc>
          <w:tcPr>
            <w:tcW w:w="3595" w:type="dxa"/>
          </w:tcPr>
          <w:p w14:paraId="61B32275" w14:textId="3003500F" w:rsidR="003A2223" w:rsidRPr="009E4FE6" w:rsidRDefault="00385624" w:rsidP="00332291">
            <w:pPr>
              <w:rPr>
                <w:sz w:val="22"/>
                <w:szCs w:val="22"/>
                <w:lang w:val="es-ES_tradnl"/>
              </w:rPr>
            </w:pPr>
            <w:r w:rsidRPr="009E4FE6">
              <w:rPr>
                <w:sz w:val="22"/>
                <w:szCs w:val="22"/>
                <w:lang w:val="es-ES_tradnl"/>
              </w:rPr>
              <w:t>Ninguno</w:t>
            </w:r>
          </w:p>
        </w:tc>
      </w:tr>
    </w:tbl>
    <w:p w14:paraId="4D665702" w14:textId="77777777" w:rsidR="003A2223" w:rsidRPr="009E4FE6" w:rsidRDefault="003A2223" w:rsidP="003A2223">
      <w:pPr>
        <w:rPr>
          <w:kern w:val="36"/>
          <w:lang w:val="es-ES_tradnl"/>
        </w:rPr>
      </w:pPr>
    </w:p>
    <w:p w14:paraId="2F1FC5BC" w14:textId="3E143313" w:rsidR="00854EDC" w:rsidRPr="009E4FE6" w:rsidRDefault="00854EDC" w:rsidP="003A2223">
      <w:pPr>
        <w:rPr>
          <w:lang w:val="es-ES_tradnl"/>
        </w:rPr>
      </w:pPr>
      <w:r w:rsidRPr="009E4FE6">
        <w:rPr>
          <w:lang w:val="es-ES_tradnl"/>
        </w:rPr>
        <w:t>Escuelas secundarias –</w:t>
      </w:r>
      <w:r w:rsidR="003A2223" w:rsidRPr="009E4FE6">
        <w:rPr>
          <w:lang w:val="es-ES_tradnl"/>
        </w:rPr>
        <w:t xml:space="preserve"> </w:t>
      </w:r>
      <w:r w:rsidRPr="009E4FE6">
        <w:rPr>
          <w:lang w:val="es-ES_tradnl"/>
        </w:rPr>
        <w:t xml:space="preserve">Los estudiantes </w:t>
      </w:r>
      <w:proofErr w:type="spellStart"/>
      <w:r w:rsidRPr="009E4FE6">
        <w:rPr>
          <w:lang w:val="es-ES_tradnl"/>
        </w:rPr>
        <w:t>magnet</w:t>
      </w:r>
      <w:proofErr w:type="spellEnd"/>
      <w:r w:rsidRPr="009E4FE6">
        <w:rPr>
          <w:lang w:val="es-ES_tradnl"/>
        </w:rPr>
        <w:t xml:space="preserve"> en los grados correspondientes y programas </w:t>
      </w:r>
      <w:proofErr w:type="spellStart"/>
      <w:r w:rsidRPr="009E4FE6">
        <w:rPr>
          <w:lang w:val="es-ES_tradnl"/>
        </w:rPr>
        <w:t>magnet</w:t>
      </w:r>
      <w:proofErr w:type="spellEnd"/>
      <w:r w:rsidRPr="009E4FE6">
        <w:rPr>
          <w:lang w:val="es-ES_tradnl"/>
        </w:rPr>
        <w:t xml:space="preserve"> en las secundarias listadas a continuación se deben matricular y completar por año el número mínimo de los cursos relacionados </w:t>
      </w:r>
      <w:r w:rsidR="00CD79D2">
        <w:rPr>
          <w:lang w:val="es-ES_tradnl"/>
        </w:rPr>
        <w:t>con e</w:t>
      </w:r>
      <w:r w:rsidRPr="009E4FE6">
        <w:rPr>
          <w:lang w:val="es-ES_tradnl"/>
        </w:rPr>
        <w:t xml:space="preserve">l tema </w:t>
      </w:r>
      <w:proofErr w:type="spellStart"/>
      <w:r w:rsidRPr="009E4FE6">
        <w:rPr>
          <w:lang w:val="es-ES_tradnl"/>
        </w:rPr>
        <w:t>magnet</w:t>
      </w:r>
      <w:proofErr w:type="spellEnd"/>
      <w:r w:rsidRPr="009E4FE6">
        <w:rPr>
          <w:lang w:val="es-ES_tradnl"/>
        </w:rPr>
        <w:t xml:space="preserve"> como está estipulado en los ofrecimientos de curso de CMS y/o en la escuela. </w:t>
      </w:r>
    </w:p>
    <w:p w14:paraId="20397CCE" w14:textId="652A7FED" w:rsidR="003A2223" w:rsidRPr="009E4FE6" w:rsidRDefault="00444895" w:rsidP="003A2223">
      <w:pPr>
        <w:rPr>
          <w:i/>
          <w:u w:val="single"/>
          <w:lang w:val="es-ES_tradnl"/>
        </w:rPr>
      </w:pPr>
      <w:r w:rsidRPr="009E4FE6">
        <w:rPr>
          <w:i/>
          <w:u w:val="single"/>
          <w:lang w:val="es-ES_tradnl"/>
        </w:rPr>
        <w:t>Un curso por año</w:t>
      </w:r>
      <w:r w:rsidR="003A2223" w:rsidRPr="009E4FE6">
        <w:rPr>
          <w:i/>
          <w:u w:val="single"/>
          <w:lang w:val="es-ES_tradnl"/>
        </w:rPr>
        <w:t>:</w:t>
      </w:r>
    </w:p>
    <w:p w14:paraId="5875B41D" w14:textId="16BD6213" w:rsidR="003A2223" w:rsidRPr="009E4FE6" w:rsidRDefault="003A2223" w:rsidP="003A2223">
      <w:pPr>
        <w:rPr>
          <w:lang w:val="es-ES_tradnl"/>
        </w:rPr>
      </w:pPr>
      <w:r w:rsidRPr="009E4FE6">
        <w:rPr>
          <w:lang w:val="es-ES_tradnl"/>
        </w:rPr>
        <w:t xml:space="preserve">Phillip O. Berry Academy of </w:t>
      </w:r>
      <w:proofErr w:type="spellStart"/>
      <w:r w:rsidRPr="009E4FE6">
        <w:rPr>
          <w:lang w:val="es-ES_tradnl"/>
        </w:rPr>
        <w:t>Technology</w:t>
      </w:r>
      <w:proofErr w:type="spellEnd"/>
      <w:r w:rsidRPr="009E4FE6">
        <w:rPr>
          <w:lang w:val="es-ES_tradnl"/>
        </w:rPr>
        <w:t xml:space="preserve"> </w:t>
      </w:r>
      <w:r w:rsidR="007A3B6E" w:rsidRPr="009E4FE6">
        <w:rPr>
          <w:lang w:val="es-ES_tradnl"/>
        </w:rPr>
        <w:t>–</w:t>
      </w:r>
      <w:r w:rsidRPr="009E4FE6">
        <w:rPr>
          <w:lang w:val="es-ES_tradnl"/>
        </w:rPr>
        <w:t xml:space="preserve"> </w:t>
      </w:r>
      <w:r w:rsidR="007A3B6E" w:rsidRPr="009E4FE6">
        <w:rPr>
          <w:lang w:val="es-ES_tradnl"/>
        </w:rPr>
        <w:t xml:space="preserve">Curso </w:t>
      </w:r>
      <w:proofErr w:type="spellStart"/>
      <w:r w:rsidR="007A3B6E" w:rsidRPr="009E4FE6">
        <w:rPr>
          <w:lang w:val="es-ES_tradnl"/>
        </w:rPr>
        <w:t>C</w:t>
      </w:r>
      <w:r w:rsidRPr="009E4FE6">
        <w:rPr>
          <w:lang w:val="es-ES_tradnl"/>
        </w:rPr>
        <w:t>areer</w:t>
      </w:r>
      <w:proofErr w:type="spellEnd"/>
      <w:r w:rsidRPr="009E4FE6">
        <w:rPr>
          <w:lang w:val="es-ES_tradnl"/>
        </w:rPr>
        <w:t xml:space="preserve"> Academy CTE </w:t>
      </w:r>
    </w:p>
    <w:p w14:paraId="368BAF1A" w14:textId="109972B7" w:rsidR="003A2223" w:rsidRPr="009E4FE6" w:rsidRDefault="0087773F" w:rsidP="003A2223">
      <w:pPr>
        <w:rPr>
          <w:lang w:val="es-ES_tradnl"/>
        </w:rPr>
      </w:pPr>
      <w:r>
        <w:rPr>
          <w:lang w:val="es-ES_tradnl"/>
        </w:rPr>
        <w:lastRenderedPageBreak/>
        <w:t xml:space="preserve">South </w:t>
      </w:r>
      <w:proofErr w:type="spellStart"/>
      <w:r>
        <w:rPr>
          <w:lang w:val="es-ES_tradnl"/>
        </w:rPr>
        <w:t>Mecklenburg</w:t>
      </w:r>
      <w:proofErr w:type="spellEnd"/>
      <w:r>
        <w:rPr>
          <w:lang w:val="es-ES_tradnl"/>
        </w:rPr>
        <w:t xml:space="preserve">, North </w:t>
      </w:r>
      <w:proofErr w:type="spellStart"/>
      <w:r w:rsidR="003A2223" w:rsidRPr="009E4FE6">
        <w:rPr>
          <w:lang w:val="es-ES_tradnl"/>
        </w:rPr>
        <w:t>Mecklenburg</w:t>
      </w:r>
      <w:proofErr w:type="spellEnd"/>
      <w:r w:rsidR="003A2223" w:rsidRPr="009E4FE6">
        <w:rPr>
          <w:lang w:val="es-ES_tradnl"/>
        </w:rPr>
        <w:t xml:space="preserve"> – </w:t>
      </w:r>
      <w:r w:rsidR="00A10743" w:rsidRPr="009E4FE6">
        <w:rPr>
          <w:lang w:val="es-ES_tradnl"/>
        </w:rPr>
        <w:t>Idiomas del Mundo</w:t>
      </w:r>
      <w:r w:rsidR="003A2223" w:rsidRPr="009E4FE6">
        <w:rPr>
          <w:lang w:val="es-ES_tradnl"/>
        </w:rPr>
        <w:t xml:space="preserve"> (Grad</w:t>
      </w:r>
      <w:r w:rsidR="007A3B6E" w:rsidRPr="009E4FE6">
        <w:rPr>
          <w:lang w:val="es-ES_tradnl"/>
        </w:rPr>
        <w:t>o</w:t>
      </w:r>
      <w:r w:rsidR="003A2223" w:rsidRPr="009E4FE6">
        <w:rPr>
          <w:lang w:val="es-ES_tradnl"/>
        </w:rPr>
        <w:t xml:space="preserve"> 11)</w:t>
      </w:r>
    </w:p>
    <w:p w14:paraId="27C947DF" w14:textId="15973B68" w:rsidR="003A2223" w:rsidRPr="009E4FE6" w:rsidRDefault="007A3B6E" w:rsidP="003A2223">
      <w:pPr>
        <w:rPr>
          <w:i/>
          <w:u w:val="single"/>
          <w:lang w:val="es-ES_tradnl"/>
        </w:rPr>
      </w:pPr>
      <w:r w:rsidRPr="009E4FE6">
        <w:rPr>
          <w:i/>
          <w:u w:val="single"/>
          <w:lang w:val="es-ES_tradnl"/>
        </w:rPr>
        <w:t>Dos cursos por año</w:t>
      </w:r>
      <w:r w:rsidR="003A2223" w:rsidRPr="009E4FE6">
        <w:rPr>
          <w:i/>
          <w:u w:val="single"/>
          <w:lang w:val="es-ES_tradnl"/>
        </w:rPr>
        <w:t>:</w:t>
      </w:r>
    </w:p>
    <w:p w14:paraId="6FD6FE2A" w14:textId="3BDF4B3D" w:rsidR="003A2223" w:rsidRPr="009E4FE6" w:rsidRDefault="003A2223" w:rsidP="003A2223">
      <w:pPr>
        <w:rPr>
          <w:lang w:val="es-ES_tradnl"/>
        </w:rPr>
      </w:pPr>
      <w:r w:rsidRPr="009E4FE6">
        <w:rPr>
          <w:lang w:val="es-ES_tradnl"/>
        </w:rPr>
        <w:t xml:space="preserve">Northwest School of Visual and </w:t>
      </w:r>
      <w:proofErr w:type="spellStart"/>
      <w:r w:rsidRPr="009E4FE6">
        <w:rPr>
          <w:lang w:val="es-ES_tradnl"/>
        </w:rPr>
        <w:t>Performing</w:t>
      </w:r>
      <w:proofErr w:type="spellEnd"/>
      <w:r w:rsidRPr="009E4FE6">
        <w:rPr>
          <w:lang w:val="es-ES_tradnl"/>
        </w:rPr>
        <w:t xml:space="preserve"> Arts (Grad</w:t>
      </w:r>
      <w:r w:rsidR="00A10743" w:rsidRPr="009E4FE6">
        <w:rPr>
          <w:lang w:val="es-ES_tradnl"/>
        </w:rPr>
        <w:t>o</w:t>
      </w:r>
      <w:r w:rsidRPr="009E4FE6">
        <w:rPr>
          <w:lang w:val="es-ES_tradnl"/>
        </w:rPr>
        <w:t>s 9 &amp; 10)</w:t>
      </w:r>
    </w:p>
    <w:p w14:paraId="25E18E64" w14:textId="4E95BB92" w:rsidR="003A2223" w:rsidRPr="009E4FE6" w:rsidRDefault="0087773F" w:rsidP="003A2223">
      <w:pPr>
        <w:rPr>
          <w:lang w:val="es-ES_tradnl"/>
        </w:rPr>
      </w:pPr>
      <w:r>
        <w:rPr>
          <w:lang w:val="es-ES_tradnl"/>
        </w:rPr>
        <w:t xml:space="preserve">South </w:t>
      </w:r>
      <w:proofErr w:type="spellStart"/>
      <w:r>
        <w:rPr>
          <w:lang w:val="es-ES_tradnl"/>
        </w:rPr>
        <w:t>Mecklenburg</w:t>
      </w:r>
      <w:proofErr w:type="spellEnd"/>
      <w:r>
        <w:rPr>
          <w:lang w:val="es-ES_tradnl"/>
        </w:rPr>
        <w:t>, North</w:t>
      </w:r>
      <w:bookmarkStart w:id="0" w:name="_GoBack"/>
      <w:bookmarkEnd w:id="0"/>
      <w:r w:rsidR="003A2223" w:rsidRPr="009E4FE6">
        <w:rPr>
          <w:lang w:val="es-ES_tradnl"/>
        </w:rPr>
        <w:t xml:space="preserve"> </w:t>
      </w:r>
      <w:proofErr w:type="spellStart"/>
      <w:r w:rsidR="003A2223" w:rsidRPr="009E4FE6">
        <w:rPr>
          <w:lang w:val="es-ES_tradnl"/>
        </w:rPr>
        <w:t>Mecklenburg</w:t>
      </w:r>
      <w:proofErr w:type="spellEnd"/>
      <w:r w:rsidR="003A2223" w:rsidRPr="009E4FE6">
        <w:rPr>
          <w:lang w:val="es-ES_tradnl"/>
        </w:rPr>
        <w:t xml:space="preserve"> – </w:t>
      </w:r>
      <w:r w:rsidR="00CD79D2">
        <w:rPr>
          <w:lang w:val="es-ES_tradnl"/>
        </w:rPr>
        <w:t xml:space="preserve">Idiomas del Mundo </w:t>
      </w:r>
      <w:r w:rsidR="003A2223" w:rsidRPr="009E4FE6">
        <w:rPr>
          <w:lang w:val="es-ES_tradnl"/>
        </w:rPr>
        <w:t>(Grad</w:t>
      </w:r>
      <w:r w:rsidR="00A10743" w:rsidRPr="009E4FE6">
        <w:rPr>
          <w:lang w:val="es-ES_tradnl"/>
        </w:rPr>
        <w:t>o</w:t>
      </w:r>
      <w:r w:rsidR="003A2223" w:rsidRPr="009E4FE6">
        <w:rPr>
          <w:lang w:val="es-ES_tradnl"/>
        </w:rPr>
        <w:t xml:space="preserve">s 9, 10 </w:t>
      </w:r>
      <w:r w:rsidR="00BC0F0E">
        <w:rPr>
          <w:lang w:val="es-ES_tradnl"/>
        </w:rPr>
        <w:t>y</w:t>
      </w:r>
      <w:r w:rsidR="003A2223" w:rsidRPr="009E4FE6">
        <w:rPr>
          <w:lang w:val="es-ES_tradnl"/>
        </w:rPr>
        <w:t xml:space="preserve"> 12)</w:t>
      </w:r>
    </w:p>
    <w:p w14:paraId="592052FD" w14:textId="48193C4A" w:rsidR="003A2223" w:rsidRPr="009E4FE6" w:rsidRDefault="003A2223" w:rsidP="003A2223">
      <w:pPr>
        <w:rPr>
          <w:u w:val="single"/>
          <w:lang w:val="es-ES_tradnl"/>
        </w:rPr>
      </w:pPr>
      <w:r w:rsidRPr="009E4FE6">
        <w:rPr>
          <w:i/>
          <w:u w:val="single"/>
          <w:lang w:val="es-ES_tradnl"/>
        </w:rPr>
        <w:t>T</w:t>
      </w:r>
      <w:r w:rsidR="002659C2" w:rsidRPr="009E4FE6">
        <w:rPr>
          <w:i/>
          <w:u w:val="single"/>
          <w:lang w:val="es-ES_tradnl"/>
        </w:rPr>
        <w:t>res cursos por año</w:t>
      </w:r>
      <w:r w:rsidRPr="009E4FE6">
        <w:rPr>
          <w:u w:val="single"/>
          <w:lang w:val="es-ES_tradnl"/>
        </w:rPr>
        <w:t>:</w:t>
      </w:r>
    </w:p>
    <w:p w14:paraId="481CAABF" w14:textId="1B2941E4" w:rsidR="003A2223" w:rsidRPr="009E4FE6" w:rsidRDefault="003A2223" w:rsidP="003A2223">
      <w:pPr>
        <w:rPr>
          <w:lang w:val="es-ES_tradnl"/>
        </w:rPr>
      </w:pPr>
      <w:r w:rsidRPr="009E4FE6">
        <w:rPr>
          <w:lang w:val="es-ES_tradnl"/>
        </w:rPr>
        <w:t xml:space="preserve">East </w:t>
      </w:r>
      <w:proofErr w:type="spellStart"/>
      <w:r w:rsidRPr="009E4FE6">
        <w:rPr>
          <w:lang w:val="es-ES_tradnl"/>
        </w:rPr>
        <w:t>Mecklenburg</w:t>
      </w:r>
      <w:proofErr w:type="spellEnd"/>
      <w:r w:rsidRPr="009E4FE6">
        <w:rPr>
          <w:lang w:val="es-ES_tradnl"/>
        </w:rPr>
        <w:t xml:space="preserve">, Harding, North </w:t>
      </w:r>
      <w:proofErr w:type="spellStart"/>
      <w:r w:rsidRPr="009E4FE6">
        <w:rPr>
          <w:lang w:val="es-ES_tradnl"/>
        </w:rPr>
        <w:t>Mecklenburg</w:t>
      </w:r>
      <w:proofErr w:type="spellEnd"/>
      <w:r w:rsidRPr="009E4FE6">
        <w:rPr>
          <w:lang w:val="es-ES_tradnl"/>
        </w:rPr>
        <w:t>, West Charlotte - IBMYP (Grad</w:t>
      </w:r>
      <w:r w:rsidR="00A10743" w:rsidRPr="009E4FE6">
        <w:rPr>
          <w:lang w:val="es-ES_tradnl"/>
        </w:rPr>
        <w:t>o</w:t>
      </w:r>
      <w:r w:rsidRPr="009E4FE6">
        <w:rPr>
          <w:lang w:val="es-ES_tradnl"/>
        </w:rPr>
        <w:t xml:space="preserve">s 9-10)                                                          </w:t>
      </w:r>
    </w:p>
    <w:p w14:paraId="0ECF3E60" w14:textId="1B6E6A33" w:rsidR="003A2223" w:rsidRPr="009E4FE6" w:rsidRDefault="003A2223" w:rsidP="003A2223">
      <w:pPr>
        <w:rPr>
          <w:lang w:val="es-ES_tradnl"/>
        </w:rPr>
      </w:pPr>
      <w:r w:rsidRPr="009E4FE6">
        <w:rPr>
          <w:lang w:val="es-ES_tradnl"/>
        </w:rPr>
        <w:t xml:space="preserve">Marie G. Davis </w:t>
      </w:r>
      <w:proofErr w:type="spellStart"/>
      <w:r w:rsidRPr="009E4FE6">
        <w:rPr>
          <w:lang w:val="es-ES_tradnl"/>
        </w:rPr>
        <w:t>Military</w:t>
      </w:r>
      <w:proofErr w:type="spellEnd"/>
      <w:r w:rsidRPr="009E4FE6">
        <w:rPr>
          <w:lang w:val="es-ES_tradnl"/>
        </w:rPr>
        <w:t xml:space="preserve"> </w:t>
      </w:r>
      <w:r w:rsidR="00A10743" w:rsidRPr="009E4FE6">
        <w:rPr>
          <w:lang w:val="es-ES_tradnl"/>
        </w:rPr>
        <w:t>y</w:t>
      </w:r>
      <w:r w:rsidRPr="009E4FE6">
        <w:rPr>
          <w:lang w:val="es-ES_tradnl"/>
        </w:rPr>
        <w:t xml:space="preserve"> </w:t>
      </w:r>
      <w:r w:rsidR="00A10743" w:rsidRPr="009E4FE6">
        <w:rPr>
          <w:lang w:val="es-ES_tradnl"/>
        </w:rPr>
        <w:t xml:space="preserve">Academia de Liderazgo Global </w:t>
      </w:r>
      <w:r w:rsidRPr="009E4FE6">
        <w:rPr>
          <w:lang w:val="es-ES_tradnl"/>
        </w:rPr>
        <w:t xml:space="preserve">                                                                                                              </w:t>
      </w:r>
    </w:p>
    <w:p w14:paraId="3F98AC50" w14:textId="4E929566" w:rsidR="003A2223" w:rsidRPr="009E4FE6" w:rsidRDefault="003A2223" w:rsidP="003A2223">
      <w:pPr>
        <w:rPr>
          <w:lang w:val="es-ES_tradnl"/>
        </w:rPr>
      </w:pPr>
      <w:r w:rsidRPr="009E4FE6">
        <w:rPr>
          <w:lang w:val="es-ES_tradnl"/>
        </w:rPr>
        <w:t xml:space="preserve">Northwest School of Visual and </w:t>
      </w:r>
      <w:proofErr w:type="spellStart"/>
      <w:r w:rsidRPr="009E4FE6">
        <w:rPr>
          <w:lang w:val="es-ES_tradnl"/>
        </w:rPr>
        <w:t>Performing</w:t>
      </w:r>
      <w:proofErr w:type="spellEnd"/>
      <w:r w:rsidRPr="009E4FE6">
        <w:rPr>
          <w:lang w:val="es-ES_tradnl"/>
        </w:rPr>
        <w:t xml:space="preserve"> Arts (Grad</w:t>
      </w:r>
      <w:r w:rsidR="00A10743" w:rsidRPr="009E4FE6">
        <w:rPr>
          <w:lang w:val="es-ES_tradnl"/>
        </w:rPr>
        <w:t>os</w:t>
      </w:r>
      <w:r w:rsidRPr="009E4FE6">
        <w:rPr>
          <w:lang w:val="es-ES_tradnl"/>
        </w:rPr>
        <w:t xml:space="preserve"> 11 </w:t>
      </w:r>
      <w:r w:rsidR="00A10743" w:rsidRPr="009E4FE6">
        <w:rPr>
          <w:lang w:val="es-ES_tradnl"/>
        </w:rPr>
        <w:t>y</w:t>
      </w:r>
      <w:r w:rsidRPr="009E4FE6">
        <w:rPr>
          <w:lang w:val="es-ES_tradnl"/>
        </w:rPr>
        <w:t xml:space="preserve"> 12)</w:t>
      </w:r>
    </w:p>
    <w:p w14:paraId="5F173ED2" w14:textId="3F81F726" w:rsidR="003A2223" w:rsidRPr="009E4FE6" w:rsidRDefault="00A10743" w:rsidP="003A2223">
      <w:pPr>
        <w:rPr>
          <w:lang w:val="es-ES_tradnl"/>
        </w:rPr>
      </w:pPr>
      <w:r w:rsidRPr="009E4FE6">
        <w:rPr>
          <w:lang w:val="es-ES_tradnl"/>
        </w:rPr>
        <w:t xml:space="preserve">Requisitos del curso del </w:t>
      </w:r>
      <w:r w:rsidR="00BA01FA" w:rsidRPr="009E4FE6">
        <w:rPr>
          <w:lang w:val="es-ES_tradnl"/>
        </w:rPr>
        <w:t>Programa de Años Intermedios del Bachillerato Internacional I</w:t>
      </w:r>
      <w:r w:rsidRPr="009E4FE6">
        <w:rPr>
          <w:lang w:val="es-ES_tradnl"/>
        </w:rPr>
        <w:t xml:space="preserve">B </w:t>
      </w:r>
      <w:r w:rsidR="00BA01FA" w:rsidRPr="009E4FE6">
        <w:rPr>
          <w:lang w:val="es-ES_tradnl"/>
        </w:rPr>
        <w:t>durante</w:t>
      </w:r>
      <w:r w:rsidR="00277251" w:rsidRPr="009E4FE6">
        <w:rPr>
          <w:lang w:val="es-ES_tradnl"/>
        </w:rPr>
        <w:t xml:space="preserve"> </w:t>
      </w:r>
      <w:r w:rsidRPr="009E4FE6">
        <w:rPr>
          <w:lang w:val="es-ES_tradnl"/>
        </w:rPr>
        <w:t>los g</w:t>
      </w:r>
      <w:r w:rsidR="003A2223" w:rsidRPr="009E4FE6">
        <w:rPr>
          <w:lang w:val="es-ES_tradnl"/>
        </w:rPr>
        <w:t>rad</w:t>
      </w:r>
      <w:r w:rsidRPr="009E4FE6">
        <w:rPr>
          <w:lang w:val="es-ES_tradnl"/>
        </w:rPr>
        <w:t>o</w:t>
      </w:r>
      <w:r w:rsidR="003A2223" w:rsidRPr="009E4FE6">
        <w:rPr>
          <w:lang w:val="es-ES_tradnl"/>
        </w:rPr>
        <w:t xml:space="preserve">s 9 </w:t>
      </w:r>
      <w:r w:rsidRPr="009E4FE6">
        <w:rPr>
          <w:lang w:val="es-ES_tradnl"/>
        </w:rPr>
        <w:t>y</w:t>
      </w:r>
      <w:r w:rsidR="003A2223" w:rsidRPr="009E4FE6">
        <w:rPr>
          <w:lang w:val="es-ES_tradnl"/>
        </w:rPr>
        <w:t xml:space="preserve"> 10:</w:t>
      </w:r>
    </w:p>
    <w:p w14:paraId="19D1DC40" w14:textId="370C824B" w:rsidR="003A2223" w:rsidRPr="009E4FE6" w:rsidRDefault="00CA589A" w:rsidP="003A2223">
      <w:pPr>
        <w:rPr>
          <w:lang w:val="es-ES_tradnl"/>
        </w:rPr>
      </w:pPr>
      <w:r w:rsidRPr="009E4FE6">
        <w:rPr>
          <w:lang w:val="es-ES_tradnl"/>
        </w:rPr>
        <w:t xml:space="preserve">Los estudiantes </w:t>
      </w:r>
      <w:proofErr w:type="spellStart"/>
      <w:r w:rsidRPr="009E4FE6">
        <w:rPr>
          <w:lang w:val="es-ES_tradnl"/>
        </w:rPr>
        <w:t>magnet</w:t>
      </w:r>
      <w:proofErr w:type="spellEnd"/>
      <w:r w:rsidRPr="009E4FE6">
        <w:rPr>
          <w:lang w:val="es-ES_tradnl"/>
        </w:rPr>
        <w:t xml:space="preserve"> </w:t>
      </w:r>
      <w:r w:rsidR="003A2223" w:rsidRPr="009E4FE6">
        <w:rPr>
          <w:lang w:val="es-ES_tradnl"/>
        </w:rPr>
        <w:t xml:space="preserve">IBMYP </w:t>
      </w:r>
      <w:r w:rsidRPr="009E4FE6">
        <w:rPr>
          <w:lang w:val="es-ES_tradnl"/>
        </w:rPr>
        <w:t xml:space="preserve">toman cursos designados </w:t>
      </w:r>
      <w:r w:rsidR="0050459F" w:rsidRPr="009E4FE6">
        <w:rPr>
          <w:lang w:val="es-ES_tradnl"/>
        </w:rPr>
        <w:t xml:space="preserve">MYP </w:t>
      </w:r>
      <w:r w:rsidRPr="009E4FE6">
        <w:rPr>
          <w:lang w:val="es-ES_tradnl"/>
        </w:rPr>
        <w:t>que incluyen:</w:t>
      </w:r>
      <w:r w:rsidR="003A2223" w:rsidRPr="009E4FE6">
        <w:rPr>
          <w:lang w:val="es-ES_tradnl"/>
        </w:rPr>
        <w:t xml:space="preserve"> </w:t>
      </w:r>
      <w:r w:rsidR="00A32E00" w:rsidRPr="009E4FE6">
        <w:rPr>
          <w:lang w:val="es-ES_tradnl"/>
        </w:rPr>
        <w:t>Inglés</w:t>
      </w:r>
      <w:r w:rsidR="003A2223" w:rsidRPr="009E4FE6">
        <w:rPr>
          <w:lang w:val="es-ES_tradnl"/>
        </w:rPr>
        <w:t xml:space="preserve">, </w:t>
      </w:r>
      <w:r w:rsidR="00A32E00" w:rsidRPr="009E4FE6">
        <w:rPr>
          <w:lang w:val="es-ES_tradnl"/>
        </w:rPr>
        <w:t>Matemáticas</w:t>
      </w:r>
      <w:r w:rsidR="003A2223" w:rsidRPr="009E4FE6">
        <w:rPr>
          <w:lang w:val="es-ES_tradnl"/>
        </w:rPr>
        <w:t xml:space="preserve">, </w:t>
      </w:r>
      <w:r w:rsidR="00A32E00" w:rsidRPr="009E4FE6">
        <w:rPr>
          <w:lang w:val="es-ES_tradnl"/>
        </w:rPr>
        <w:t>Ciencias</w:t>
      </w:r>
      <w:r w:rsidR="003A2223" w:rsidRPr="009E4FE6">
        <w:rPr>
          <w:lang w:val="es-ES_tradnl"/>
        </w:rPr>
        <w:t xml:space="preserve">, </w:t>
      </w:r>
      <w:r w:rsidR="00A32E00" w:rsidRPr="009E4FE6">
        <w:rPr>
          <w:lang w:val="es-ES_tradnl"/>
        </w:rPr>
        <w:t>Humanidades</w:t>
      </w:r>
      <w:r w:rsidR="003A2223" w:rsidRPr="009E4FE6">
        <w:rPr>
          <w:lang w:val="es-ES_tradnl"/>
        </w:rPr>
        <w:t xml:space="preserve">, </w:t>
      </w:r>
      <w:r w:rsidR="00A32E00" w:rsidRPr="009E4FE6">
        <w:rPr>
          <w:lang w:val="es-ES_tradnl"/>
        </w:rPr>
        <w:t xml:space="preserve">Idiomas del Mundo </w:t>
      </w:r>
      <w:r w:rsidR="003A2223" w:rsidRPr="009E4FE6">
        <w:rPr>
          <w:lang w:val="es-ES_tradnl"/>
        </w:rPr>
        <w:t>(</w:t>
      </w:r>
      <w:r w:rsidR="00A32E00" w:rsidRPr="009E4FE6">
        <w:rPr>
          <w:lang w:val="es-ES_tradnl"/>
        </w:rPr>
        <w:t xml:space="preserve">Idioma </w:t>
      </w:r>
      <w:r w:rsidR="003A2223" w:rsidRPr="009E4FE6">
        <w:rPr>
          <w:lang w:val="es-ES_tradnl"/>
        </w:rPr>
        <w:t>B), Art</w:t>
      </w:r>
      <w:r w:rsidR="00A32E00" w:rsidRPr="009E4FE6">
        <w:rPr>
          <w:lang w:val="es-ES_tradnl"/>
        </w:rPr>
        <w:t>e</w:t>
      </w:r>
      <w:r w:rsidR="003A2223" w:rsidRPr="009E4FE6">
        <w:rPr>
          <w:lang w:val="es-ES_tradnl"/>
        </w:rPr>
        <w:t xml:space="preserve"> </w:t>
      </w:r>
      <w:r w:rsidR="00A32E00" w:rsidRPr="009E4FE6">
        <w:rPr>
          <w:lang w:val="es-ES_tradnl"/>
        </w:rPr>
        <w:t>y Educación Física</w:t>
      </w:r>
      <w:r w:rsidR="003A2223" w:rsidRPr="009E4FE6">
        <w:rPr>
          <w:lang w:val="es-ES_tradnl"/>
        </w:rPr>
        <w:t xml:space="preserve">.  </w:t>
      </w:r>
      <w:r w:rsidR="00A32E00" w:rsidRPr="009E4FE6">
        <w:rPr>
          <w:lang w:val="es-ES_tradnl"/>
        </w:rPr>
        <w:t>Para continuar en el programa IB,</w:t>
      </w:r>
      <w:r w:rsidR="003A2223" w:rsidRPr="009E4FE6">
        <w:rPr>
          <w:lang w:val="es-ES_tradnl"/>
        </w:rPr>
        <w:t xml:space="preserve"> </w:t>
      </w:r>
      <w:r w:rsidR="00A32E00" w:rsidRPr="009E4FE6">
        <w:rPr>
          <w:lang w:val="es-ES_tradnl"/>
        </w:rPr>
        <w:t xml:space="preserve">se requiere que los estudiantes </w:t>
      </w:r>
      <w:r w:rsidR="003A2223" w:rsidRPr="009E4FE6">
        <w:rPr>
          <w:lang w:val="es-ES_tradnl"/>
        </w:rPr>
        <w:t>IBMYP</w:t>
      </w:r>
      <w:r w:rsidR="00A32E00" w:rsidRPr="009E4FE6">
        <w:rPr>
          <w:lang w:val="es-ES_tradnl"/>
        </w:rPr>
        <w:t xml:space="preserve"> de la secundaria</w:t>
      </w:r>
      <w:r w:rsidR="003A2223" w:rsidRPr="009E4FE6">
        <w:rPr>
          <w:lang w:val="es-ES_tradnl"/>
        </w:rPr>
        <w:t xml:space="preserve">: 1) </w:t>
      </w:r>
      <w:r w:rsidR="00A32E00" w:rsidRPr="009E4FE6">
        <w:rPr>
          <w:lang w:val="es-ES_tradnl"/>
        </w:rPr>
        <w:t xml:space="preserve">programen progresivamente su trabajo de curso </w:t>
      </w:r>
      <w:r w:rsidR="003A2223" w:rsidRPr="009E4FE6">
        <w:rPr>
          <w:lang w:val="es-ES_tradnl"/>
        </w:rPr>
        <w:t xml:space="preserve">MYP </w:t>
      </w:r>
      <w:r w:rsidR="00A32E00" w:rsidRPr="009E4FE6">
        <w:rPr>
          <w:lang w:val="es-ES_tradnl"/>
        </w:rPr>
        <w:t xml:space="preserve">para poder </w:t>
      </w:r>
      <w:r w:rsidR="001811CE" w:rsidRPr="009E4FE6">
        <w:rPr>
          <w:lang w:val="es-ES_tradnl"/>
        </w:rPr>
        <w:t xml:space="preserve">cumplir con </w:t>
      </w:r>
      <w:r w:rsidR="0050459F" w:rsidRPr="009E4FE6">
        <w:rPr>
          <w:lang w:val="es-ES_tradnl"/>
        </w:rPr>
        <w:t xml:space="preserve">los criterios </w:t>
      </w:r>
      <w:r w:rsidR="00BC0F0E">
        <w:rPr>
          <w:lang w:val="es-ES_tradnl"/>
        </w:rPr>
        <w:t xml:space="preserve">de </w:t>
      </w:r>
      <w:r w:rsidR="001811CE" w:rsidRPr="009E4FE6">
        <w:rPr>
          <w:lang w:val="es-ES_tradnl"/>
        </w:rPr>
        <w:t>pre-requisito</w:t>
      </w:r>
      <w:r w:rsidR="0050459F" w:rsidRPr="009E4FE6">
        <w:rPr>
          <w:lang w:val="es-ES_tradnl"/>
        </w:rPr>
        <w:t>s</w:t>
      </w:r>
      <w:r w:rsidR="001811CE" w:rsidRPr="009E4FE6">
        <w:rPr>
          <w:lang w:val="es-ES_tradnl"/>
        </w:rPr>
        <w:t xml:space="preserve"> de ingreso del 11 grado</w:t>
      </w:r>
      <w:r w:rsidR="003A2223" w:rsidRPr="009E4FE6">
        <w:rPr>
          <w:lang w:val="es-ES_tradnl"/>
        </w:rPr>
        <w:t>; 2) t</w:t>
      </w:r>
      <w:r w:rsidR="006A0004" w:rsidRPr="009E4FE6">
        <w:rPr>
          <w:lang w:val="es-ES_tradnl"/>
        </w:rPr>
        <w:t xml:space="preserve">omar una serie completa de curso </w:t>
      </w:r>
      <w:r w:rsidR="003A2223" w:rsidRPr="009E4FE6">
        <w:rPr>
          <w:lang w:val="es-ES_tradnl"/>
        </w:rPr>
        <w:t xml:space="preserve">MYP </w:t>
      </w:r>
      <w:r w:rsidR="006A0004" w:rsidRPr="009E4FE6">
        <w:rPr>
          <w:lang w:val="es-ES_tradnl"/>
        </w:rPr>
        <w:t xml:space="preserve">y </w:t>
      </w:r>
      <w:r w:rsidR="0050459F" w:rsidRPr="009E4FE6">
        <w:rPr>
          <w:lang w:val="es-ES_tradnl"/>
        </w:rPr>
        <w:t xml:space="preserve">aprobar </w:t>
      </w:r>
      <w:r w:rsidR="006A0004" w:rsidRPr="009E4FE6">
        <w:rPr>
          <w:lang w:val="es-ES_tradnl"/>
        </w:rPr>
        <w:t xml:space="preserve">al menos tres cursos </w:t>
      </w:r>
      <w:r w:rsidR="003A2223" w:rsidRPr="009E4FE6">
        <w:rPr>
          <w:lang w:val="es-ES_tradnl"/>
        </w:rPr>
        <w:t xml:space="preserve">MYP </w:t>
      </w:r>
      <w:r w:rsidR="006A0004" w:rsidRPr="009E4FE6">
        <w:rPr>
          <w:lang w:val="es-ES_tradnl"/>
        </w:rPr>
        <w:t>cada año</w:t>
      </w:r>
      <w:r w:rsidR="003A2223" w:rsidRPr="009E4FE6">
        <w:rPr>
          <w:lang w:val="es-ES_tradnl"/>
        </w:rPr>
        <w:t xml:space="preserve">; </w:t>
      </w:r>
      <w:r w:rsidR="006A0004" w:rsidRPr="009E4FE6">
        <w:rPr>
          <w:lang w:val="es-ES_tradnl"/>
        </w:rPr>
        <w:t>y</w:t>
      </w:r>
      <w:r w:rsidR="003A2223" w:rsidRPr="009E4FE6">
        <w:rPr>
          <w:lang w:val="es-ES_tradnl"/>
        </w:rPr>
        <w:t xml:space="preserve">, 3) </w:t>
      </w:r>
      <w:r w:rsidR="006A0004" w:rsidRPr="009E4FE6">
        <w:rPr>
          <w:lang w:val="es-ES_tradnl"/>
        </w:rPr>
        <w:t>ser promovido al próximo grado</w:t>
      </w:r>
      <w:r w:rsidR="003A2223" w:rsidRPr="009E4FE6">
        <w:rPr>
          <w:lang w:val="es-ES_tradnl"/>
        </w:rPr>
        <w:t xml:space="preserve">. </w:t>
      </w:r>
      <w:r w:rsidR="006A0004" w:rsidRPr="009E4FE6">
        <w:rPr>
          <w:lang w:val="es-ES_tradnl"/>
        </w:rPr>
        <w:t xml:space="preserve">Los alumnos del decimo grado deben de completar </w:t>
      </w:r>
      <w:r w:rsidR="00A822BF" w:rsidRPr="009E4FE6">
        <w:rPr>
          <w:lang w:val="es-ES_tradnl"/>
        </w:rPr>
        <w:t xml:space="preserve">el Proyecto </w:t>
      </w:r>
      <w:r w:rsidR="0050459F" w:rsidRPr="009E4FE6">
        <w:rPr>
          <w:lang w:val="es-ES_tradnl"/>
        </w:rPr>
        <w:t>P</w:t>
      </w:r>
      <w:r w:rsidR="00A822BF" w:rsidRPr="009E4FE6">
        <w:rPr>
          <w:lang w:val="es-ES_tradnl"/>
        </w:rPr>
        <w:t>ersonal</w:t>
      </w:r>
      <w:r w:rsidR="003A2223" w:rsidRPr="009E4FE6">
        <w:rPr>
          <w:lang w:val="es-ES_tradnl"/>
        </w:rPr>
        <w:t>.</w:t>
      </w:r>
    </w:p>
    <w:p w14:paraId="16265DEF" w14:textId="77777777" w:rsidR="002318A1" w:rsidRPr="009E4FE6" w:rsidRDefault="002318A1" w:rsidP="003A2223">
      <w:pPr>
        <w:rPr>
          <w:lang w:val="es-ES_tradnl"/>
        </w:rPr>
      </w:pPr>
    </w:p>
    <w:p w14:paraId="58EE693F" w14:textId="77777777" w:rsidR="002318A1" w:rsidRPr="009E4FE6" w:rsidRDefault="002318A1" w:rsidP="003A2223">
      <w:pPr>
        <w:rPr>
          <w:lang w:val="es-ES_tradnl"/>
        </w:rPr>
      </w:pPr>
    </w:p>
    <w:p w14:paraId="4D488468" w14:textId="77777777" w:rsidR="002318A1" w:rsidRPr="009E4FE6" w:rsidRDefault="002318A1" w:rsidP="003A2223">
      <w:pPr>
        <w:rPr>
          <w:lang w:val="es-ES_tradnl"/>
        </w:rPr>
      </w:pPr>
    </w:p>
    <w:p w14:paraId="720C608C" w14:textId="77777777" w:rsidR="002318A1" w:rsidRPr="009E4FE6" w:rsidRDefault="002318A1" w:rsidP="003A2223">
      <w:pPr>
        <w:rPr>
          <w:lang w:val="es-ES_tradnl"/>
        </w:rPr>
      </w:pPr>
    </w:p>
    <w:p w14:paraId="5FE0C1BC" w14:textId="77777777" w:rsidR="002318A1" w:rsidRPr="009E4FE6" w:rsidRDefault="002318A1" w:rsidP="003A2223">
      <w:pPr>
        <w:rPr>
          <w:lang w:val="es-ES_tradnl"/>
        </w:rPr>
      </w:pPr>
    </w:p>
    <w:p w14:paraId="4C753245" w14:textId="77777777" w:rsidR="002318A1" w:rsidRPr="009E4FE6" w:rsidRDefault="002318A1" w:rsidP="003A2223">
      <w:pPr>
        <w:rPr>
          <w:lang w:val="es-ES_tradnl"/>
        </w:rPr>
      </w:pPr>
    </w:p>
    <w:p w14:paraId="47166D43" w14:textId="77777777" w:rsidR="002318A1" w:rsidRPr="009E4FE6" w:rsidRDefault="002318A1" w:rsidP="003A2223">
      <w:pPr>
        <w:rPr>
          <w:lang w:val="es-ES_tradnl"/>
        </w:rPr>
      </w:pPr>
    </w:p>
    <w:p w14:paraId="426A8845" w14:textId="77777777" w:rsidR="002318A1" w:rsidRPr="009E4FE6" w:rsidRDefault="002318A1" w:rsidP="003A2223">
      <w:pPr>
        <w:rPr>
          <w:lang w:val="es-ES_tradnl"/>
        </w:rPr>
      </w:pPr>
    </w:p>
    <w:p w14:paraId="0BFA8C3F" w14:textId="77777777" w:rsidR="002318A1" w:rsidRPr="009E4FE6" w:rsidRDefault="002318A1" w:rsidP="003A2223">
      <w:pPr>
        <w:rPr>
          <w:lang w:val="es-ES_tradnl"/>
        </w:rPr>
      </w:pPr>
    </w:p>
    <w:p w14:paraId="22FB548D" w14:textId="729B794A" w:rsidR="003A2223" w:rsidRPr="009E4FE6" w:rsidRDefault="002318A1" w:rsidP="003A2223">
      <w:pPr>
        <w:rPr>
          <w:lang w:val="es-ES_tradnl"/>
        </w:rPr>
      </w:pPr>
      <w:r w:rsidRPr="009E4FE6">
        <w:rPr>
          <w:lang w:val="es-ES_tradnl"/>
        </w:rPr>
        <w:t xml:space="preserve">Requisitos de curso del Programa </w:t>
      </w:r>
      <w:r w:rsidR="003A2223" w:rsidRPr="009E4FE6">
        <w:rPr>
          <w:lang w:val="es-ES_tradnl"/>
        </w:rPr>
        <w:t xml:space="preserve">IB </w:t>
      </w:r>
      <w:r w:rsidRPr="009E4FE6">
        <w:rPr>
          <w:lang w:val="es-ES_tradnl"/>
        </w:rPr>
        <w:t xml:space="preserve">durante los grados </w:t>
      </w:r>
      <w:r w:rsidR="003A2223" w:rsidRPr="009E4FE6">
        <w:rPr>
          <w:lang w:val="es-ES_tradnl"/>
        </w:rPr>
        <w:t>11 &amp; 12:</w:t>
      </w:r>
    </w:p>
    <w:p w14:paraId="15EA8466" w14:textId="1A49AC3E" w:rsidR="00152601" w:rsidRPr="009E4FE6" w:rsidRDefault="00A2402E" w:rsidP="00152601">
      <w:pPr>
        <w:rPr>
          <w:lang w:val="es-ES_tradnl"/>
        </w:rPr>
      </w:pPr>
      <w:r w:rsidRPr="009E4FE6">
        <w:rPr>
          <w:lang w:val="es-ES_tradnl"/>
        </w:rPr>
        <w:t xml:space="preserve">Los estudiantes de los programas </w:t>
      </w:r>
      <w:r w:rsidR="003A2223" w:rsidRPr="009E4FE6">
        <w:rPr>
          <w:lang w:val="es-ES_tradnl"/>
        </w:rPr>
        <w:t xml:space="preserve">East </w:t>
      </w:r>
      <w:proofErr w:type="spellStart"/>
      <w:r w:rsidR="003A2223" w:rsidRPr="009E4FE6">
        <w:rPr>
          <w:lang w:val="es-ES_tradnl"/>
        </w:rPr>
        <w:t>Mecklenburg</w:t>
      </w:r>
      <w:proofErr w:type="spellEnd"/>
      <w:r w:rsidR="003A2223" w:rsidRPr="009E4FE6">
        <w:rPr>
          <w:lang w:val="es-ES_tradnl"/>
        </w:rPr>
        <w:t xml:space="preserve">, Harding, Myers Park, North </w:t>
      </w:r>
      <w:proofErr w:type="spellStart"/>
      <w:r w:rsidR="003A2223" w:rsidRPr="009E4FE6">
        <w:rPr>
          <w:lang w:val="es-ES_tradnl"/>
        </w:rPr>
        <w:t>Mecklenburg</w:t>
      </w:r>
      <w:proofErr w:type="spellEnd"/>
      <w:r w:rsidR="003A2223" w:rsidRPr="009E4FE6">
        <w:rPr>
          <w:lang w:val="es-ES_tradnl"/>
        </w:rPr>
        <w:t xml:space="preserve">, </w:t>
      </w:r>
      <w:r w:rsidRPr="009E4FE6">
        <w:rPr>
          <w:lang w:val="es-ES_tradnl"/>
        </w:rPr>
        <w:t>y</w:t>
      </w:r>
      <w:r w:rsidR="003A2223" w:rsidRPr="009E4FE6">
        <w:rPr>
          <w:lang w:val="es-ES_tradnl"/>
        </w:rPr>
        <w:t xml:space="preserve"> West Charlotte IB </w:t>
      </w:r>
      <w:r w:rsidR="000A25EE" w:rsidRPr="009E4FE6">
        <w:rPr>
          <w:lang w:val="es-ES_tradnl"/>
        </w:rPr>
        <w:t xml:space="preserve">deben completar </w:t>
      </w:r>
      <w:r w:rsidR="00BA01FA" w:rsidRPr="009E4FE6">
        <w:rPr>
          <w:lang w:val="es-ES_tradnl"/>
        </w:rPr>
        <w:t>el t</w:t>
      </w:r>
      <w:r w:rsidR="000A25EE" w:rsidRPr="009E4FE6">
        <w:rPr>
          <w:lang w:val="es-ES_tradnl"/>
        </w:rPr>
        <w:t xml:space="preserve">rabajo de curso que los calificará </w:t>
      </w:r>
      <w:r w:rsidR="003A2223" w:rsidRPr="009E4FE6">
        <w:rPr>
          <w:lang w:val="es-ES_tradnl"/>
        </w:rPr>
        <w:t xml:space="preserve"> </w:t>
      </w:r>
      <w:r w:rsidR="000A25EE" w:rsidRPr="009E4FE6">
        <w:rPr>
          <w:lang w:val="es-ES_tradnl"/>
        </w:rPr>
        <w:t>para el Diploma IB</w:t>
      </w:r>
      <w:r w:rsidR="003A2223" w:rsidRPr="009E4FE6">
        <w:rPr>
          <w:lang w:val="es-ES_tradnl"/>
        </w:rPr>
        <w:t xml:space="preserve">.  </w:t>
      </w:r>
      <w:r w:rsidR="000A25EE" w:rsidRPr="009E4FE6">
        <w:rPr>
          <w:lang w:val="es-ES_tradnl"/>
        </w:rPr>
        <w:t xml:space="preserve">Los estudiantes que obtienen el Diploma IB deben exitosamente completar cursos y examinaciones </w:t>
      </w:r>
      <w:r w:rsidR="00152601" w:rsidRPr="009E4FE6">
        <w:rPr>
          <w:lang w:val="es-ES_tradnl"/>
        </w:rPr>
        <w:t>en seis cursos de cinco grupos de asignaturas</w:t>
      </w:r>
      <w:r w:rsidR="003A2223" w:rsidRPr="009E4FE6">
        <w:rPr>
          <w:lang w:val="es-ES_tradnl"/>
        </w:rPr>
        <w:t xml:space="preserve">, </w:t>
      </w:r>
      <w:r w:rsidR="00152601" w:rsidRPr="009E4FE6">
        <w:rPr>
          <w:lang w:val="es-ES_tradnl"/>
        </w:rPr>
        <w:t>simultáneamente en el transcurso de dos años</w:t>
      </w:r>
      <w:r w:rsidR="00EE7537">
        <w:rPr>
          <w:lang w:val="es-ES_tradnl"/>
        </w:rPr>
        <w:t>;</w:t>
      </w:r>
      <w:r w:rsidR="003A2223" w:rsidRPr="009E4FE6">
        <w:rPr>
          <w:lang w:val="es-ES_tradnl"/>
        </w:rPr>
        <w:t xml:space="preserve"> </w:t>
      </w:r>
      <w:r w:rsidR="00152601" w:rsidRPr="009E4FE6">
        <w:rPr>
          <w:lang w:val="es-ES_tradnl"/>
        </w:rPr>
        <w:t xml:space="preserve">como también los elementos principales del programa </w:t>
      </w:r>
      <w:r w:rsidR="003A2223" w:rsidRPr="009E4FE6">
        <w:rPr>
          <w:lang w:val="es-ES_tradnl"/>
        </w:rPr>
        <w:t>(</w:t>
      </w:r>
      <w:r w:rsidR="00152601" w:rsidRPr="009E4FE6">
        <w:rPr>
          <w:lang w:val="es-ES_tradnl"/>
        </w:rPr>
        <w:t>Teoría del conocimiento, el ensayo extendido, y creatividad, acción, y horas de servicio). El candidato al Diploma de IB debe completar con éxito seis asignaturas y exámenes de IB (tres o cuatro asignaturas del Nivel Superior) y la asignatura Teoría del Conocimiento.</w:t>
      </w:r>
    </w:p>
    <w:p w14:paraId="1FCD7EAF" w14:textId="29C91DF6" w:rsidR="00A303D0" w:rsidRPr="009E4FE6" w:rsidRDefault="003A2223" w:rsidP="00A303D0">
      <w:pPr>
        <w:spacing w:after="200" w:line="240" w:lineRule="auto"/>
        <w:textAlignment w:val="top"/>
        <w:rPr>
          <w:rFonts w:ascii="Optima" w:eastAsia="Times New Roman" w:hAnsi="Optima" w:cs="Times New Roman"/>
          <w:bCs/>
          <w:color w:val="444444"/>
          <w:sz w:val="24"/>
          <w:szCs w:val="24"/>
          <w:lang w:val="es-ES_tradnl"/>
        </w:rPr>
      </w:pPr>
      <w:r w:rsidRPr="009E4FE6">
        <w:rPr>
          <w:lang w:val="es-ES_tradnl"/>
        </w:rPr>
        <w:lastRenderedPageBreak/>
        <w:t>*</w:t>
      </w:r>
      <w:r w:rsidR="00BA01FA" w:rsidRPr="009E4FE6">
        <w:rPr>
          <w:lang w:val="es-ES_tradnl"/>
        </w:rPr>
        <w:t xml:space="preserve">Existen requisitos de ingreso para el Programa de Años Intermedios del Bachillerato Internacional </w:t>
      </w:r>
      <w:r w:rsidRPr="009E4FE6">
        <w:rPr>
          <w:lang w:val="es-ES_tradnl"/>
        </w:rPr>
        <w:t xml:space="preserve">(IBMYP), </w:t>
      </w:r>
      <w:r w:rsidR="00EE7537">
        <w:rPr>
          <w:lang w:val="es-ES_tradnl"/>
        </w:rPr>
        <w:t xml:space="preserve">los </w:t>
      </w:r>
      <w:r w:rsidR="000D10C3" w:rsidRPr="009E4FE6">
        <w:rPr>
          <w:lang w:val="es-ES_tradnl"/>
        </w:rPr>
        <w:t xml:space="preserve">cursos de preparatoria del programa </w:t>
      </w:r>
      <w:r w:rsidRPr="009E4FE6">
        <w:rPr>
          <w:lang w:val="es-ES_tradnl"/>
        </w:rPr>
        <w:t>Diploma</w:t>
      </w:r>
      <w:r w:rsidR="000D10C3" w:rsidRPr="009E4FE6">
        <w:rPr>
          <w:lang w:val="es-ES_tradnl"/>
        </w:rPr>
        <w:t xml:space="preserve"> IB que </w:t>
      </w:r>
      <w:r w:rsidR="00A9374D">
        <w:rPr>
          <w:lang w:val="es-ES_tradnl"/>
        </w:rPr>
        <w:t>se ofrecen en la</w:t>
      </w:r>
      <w:r w:rsidR="000D10C3" w:rsidRPr="009E4FE6">
        <w:rPr>
          <w:lang w:val="es-ES_tradnl"/>
        </w:rPr>
        <w:t xml:space="preserve"> escuela</w:t>
      </w:r>
      <w:r w:rsidR="00A9374D">
        <w:rPr>
          <w:lang w:val="es-ES_tradnl"/>
        </w:rPr>
        <w:t xml:space="preserve"> </w:t>
      </w:r>
      <w:r w:rsidR="000D10C3" w:rsidRPr="009E4FE6">
        <w:rPr>
          <w:lang w:val="es-ES_tradnl"/>
        </w:rPr>
        <w:t xml:space="preserve">media en los grados </w:t>
      </w:r>
      <w:r w:rsidRPr="009E4FE6">
        <w:rPr>
          <w:lang w:val="es-ES_tradnl"/>
        </w:rPr>
        <w:t xml:space="preserve">6-8 </w:t>
      </w:r>
      <w:r w:rsidR="000D10C3" w:rsidRPr="009E4FE6">
        <w:rPr>
          <w:lang w:val="es-ES_tradnl"/>
        </w:rPr>
        <w:t xml:space="preserve">y en la secundaria en los </w:t>
      </w:r>
      <w:r w:rsidRPr="009E4FE6">
        <w:rPr>
          <w:lang w:val="es-ES_tradnl"/>
        </w:rPr>
        <w:t>grad</w:t>
      </w:r>
      <w:r w:rsidR="000D10C3" w:rsidRPr="009E4FE6">
        <w:rPr>
          <w:lang w:val="es-ES_tradnl"/>
        </w:rPr>
        <w:t>o</w:t>
      </w:r>
      <w:r w:rsidRPr="009E4FE6">
        <w:rPr>
          <w:lang w:val="es-ES_tradnl"/>
        </w:rPr>
        <w:t xml:space="preserve">s 9 </w:t>
      </w:r>
      <w:r w:rsidR="000D10C3" w:rsidRPr="009E4FE6">
        <w:rPr>
          <w:lang w:val="es-ES_tradnl"/>
        </w:rPr>
        <w:t>y</w:t>
      </w:r>
      <w:r w:rsidRPr="009E4FE6">
        <w:rPr>
          <w:lang w:val="es-ES_tradnl"/>
        </w:rPr>
        <w:t xml:space="preserve"> 10.  </w:t>
      </w:r>
      <w:r w:rsidR="00D22E4B" w:rsidRPr="009E4FE6">
        <w:rPr>
          <w:lang w:val="es-ES_tradnl"/>
        </w:rPr>
        <w:t>Para poder continua</w:t>
      </w:r>
      <w:r w:rsidR="00EE7537">
        <w:rPr>
          <w:lang w:val="es-ES_tradnl"/>
        </w:rPr>
        <w:t>r</w:t>
      </w:r>
      <w:r w:rsidR="00D22E4B" w:rsidRPr="009E4FE6">
        <w:rPr>
          <w:lang w:val="es-ES_tradnl"/>
        </w:rPr>
        <w:t xml:space="preserve"> en el programa Diploma IB en el onceavo grado</w:t>
      </w:r>
      <w:r w:rsidRPr="009E4FE6">
        <w:rPr>
          <w:lang w:val="es-ES_tradnl"/>
        </w:rPr>
        <w:t xml:space="preserve">, </w:t>
      </w:r>
      <w:r w:rsidR="00D22E4B" w:rsidRPr="009E4FE6">
        <w:rPr>
          <w:lang w:val="es-ES_tradnl"/>
        </w:rPr>
        <w:t xml:space="preserve">un estudiante debe programar progresivamente </w:t>
      </w:r>
      <w:r w:rsidR="002D0392" w:rsidRPr="009E4FE6">
        <w:rPr>
          <w:lang w:val="es-ES_tradnl"/>
        </w:rPr>
        <w:t xml:space="preserve">trabajo de curso para que se cumplan los requisitos específicos de curso </w:t>
      </w:r>
      <w:r w:rsidRPr="009E4FE6">
        <w:rPr>
          <w:lang w:val="es-ES_tradnl"/>
        </w:rPr>
        <w:t xml:space="preserve"> </w:t>
      </w:r>
      <w:r w:rsidR="002D0392" w:rsidRPr="009E4FE6">
        <w:rPr>
          <w:lang w:val="es-ES_tradnl"/>
        </w:rPr>
        <w:t>antes del onceavo grado</w:t>
      </w:r>
      <w:r w:rsidRPr="009E4FE6">
        <w:rPr>
          <w:lang w:val="es-ES_tradnl"/>
        </w:rPr>
        <w:t xml:space="preserve">.  </w:t>
      </w:r>
      <w:r w:rsidR="00882E2E" w:rsidRPr="009E4FE6">
        <w:rPr>
          <w:lang w:val="es-ES_tradnl"/>
        </w:rPr>
        <w:t xml:space="preserve">Los cursos pre-requisitos para el programa Diploma </w:t>
      </w:r>
      <w:r w:rsidRPr="009E4FE6">
        <w:rPr>
          <w:lang w:val="es-ES_tradnl"/>
        </w:rPr>
        <w:t xml:space="preserve">IB </w:t>
      </w:r>
      <w:r w:rsidR="00882E2E" w:rsidRPr="009E4FE6">
        <w:rPr>
          <w:lang w:val="es-ES_tradnl"/>
        </w:rPr>
        <w:t>(grado</w:t>
      </w:r>
      <w:r w:rsidRPr="009E4FE6">
        <w:rPr>
          <w:lang w:val="es-ES_tradnl"/>
        </w:rPr>
        <w:t xml:space="preserve">s 11 </w:t>
      </w:r>
      <w:r w:rsidR="00882E2E" w:rsidRPr="009E4FE6">
        <w:rPr>
          <w:lang w:val="es-ES_tradnl"/>
        </w:rPr>
        <w:t>y</w:t>
      </w:r>
      <w:r w:rsidRPr="009E4FE6">
        <w:rPr>
          <w:lang w:val="es-ES_tradnl"/>
        </w:rPr>
        <w:t xml:space="preserve"> 12) </w:t>
      </w:r>
      <w:r w:rsidR="00EE7537">
        <w:rPr>
          <w:lang w:val="es-ES_tradnl"/>
        </w:rPr>
        <w:t>s</w:t>
      </w:r>
      <w:r w:rsidR="00882E2E" w:rsidRPr="009E4FE6">
        <w:rPr>
          <w:lang w:val="es-ES_tradnl"/>
        </w:rPr>
        <w:t>on los siguientes</w:t>
      </w:r>
      <w:r w:rsidRPr="009E4FE6">
        <w:rPr>
          <w:lang w:val="es-ES_tradnl"/>
        </w:rPr>
        <w:t xml:space="preserve">:  </w:t>
      </w:r>
      <w:r w:rsidR="002B5AC1" w:rsidRPr="009E4FE6">
        <w:rPr>
          <w:lang w:val="es-ES_tradnl"/>
        </w:rPr>
        <w:t xml:space="preserve">Inglés </w:t>
      </w:r>
      <w:r w:rsidRPr="009E4FE6">
        <w:rPr>
          <w:lang w:val="es-ES_tradnl"/>
        </w:rPr>
        <w:t xml:space="preserve">9; </w:t>
      </w:r>
      <w:r w:rsidR="002B5AC1" w:rsidRPr="009E4FE6">
        <w:rPr>
          <w:lang w:val="es-ES_tradnl"/>
        </w:rPr>
        <w:t xml:space="preserve">Inglés </w:t>
      </w:r>
      <w:r w:rsidRPr="009E4FE6">
        <w:rPr>
          <w:lang w:val="es-ES_tradnl"/>
        </w:rPr>
        <w:t>10; Geomet</w:t>
      </w:r>
      <w:r w:rsidR="002B5AC1" w:rsidRPr="009E4FE6">
        <w:rPr>
          <w:lang w:val="es-ES_tradnl"/>
        </w:rPr>
        <w:t>ría;</w:t>
      </w:r>
      <w:r w:rsidRPr="009E4FE6">
        <w:rPr>
          <w:lang w:val="es-ES_tradnl"/>
        </w:rPr>
        <w:t xml:space="preserve"> Algebra II o Mat</w:t>
      </w:r>
      <w:r w:rsidR="002B5AC1" w:rsidRPr="009E4FE6">
        <w:rPr>
          <w:lang w:val="es-ES_tradnl"/>
        </w:rPr>
        <w:t xml:space="preserve">emáticas </w:t>
      </w:r>
      <w:r w:rsidRPr="009E4FE6">
        <w:rPr>
          <w:lang w:val="es-ES_tradnl"/>
        </w:rPr>
        <w:t xml:space="preserve"> II </w:t>
      </w:r>
      <w:r w:rsidR="002B5AC1" w:rsidRPr="009E4FE6">
        <w:rPr>
          <w:lang w:val="es-ES_tradnl"/>
        </w:rPr>
        <w:t>y</w:t>
      </w:r>
      <w:r w:rsidRPr="009E4FE6">
        <w:rPr>
          <w:lang w:val="es-ES_tradnl"/>
        </w:rPr>
        <w:t xml:space="preserve"> </w:t>
      </w:r>
      <w:r w:rsidR="002B5AC1" w:rsidRPr="009E4FE6">
        <w:rPr>
          <w:lang w:val="es-ES_tradnl"/>
        </w:rPr>
        <w:t>Matemáticas</w:t>
      </w:r>
      <w:r w:rsidRPr="009E4FE6">
        <w:rPr>
          <w:lang w:val="es-ES_tradnl"/>
        </w:rPr>
        <w:t xml:space="preserve"> III; </w:t>
      </w:r>
      <w:r w:rsidR="00961850" w:rsidRPr="009E4FE6">
        <w:rPr>
          <w:lang w:val="es-ES_tradnl"/>
        </w:rPr>
        <w:t>Ciencia</w:t>
      </w:r>
      <w:r w:rsidR="00961850" w:rsidRPr="009E4FE6">
        <w:rPr>
          <w:bCs/>
          <w:lang w:val="es-ES_tradnl"/>
        </w:rPr>
        <w:t xml:space="preserve"> terrestre y medioambiental</w:t>
      </w:r>
      <w:r w:rsidR="00961850" w:rsidRPr="009E4FE6">
        <w:rPr>
          <w:lang w:val="es-ES_tradnl"/>
        </w:rPr>
        <w:t xml:space="preserve"> </w:t>
      </w:r>
      <w:r w:rsidR="00EE7537">
        <w:rPr>
          <w:lang w:val="es-ES_tradnl"/>
        </w:rPr>
        <w:t>y/o</w:t>
      </w:r>
      <w:r w:rsidRPr="009E4FE6">
        <w:rPr>
          <w:lang w:val="es-ES_tradnl"/>
        </w:rPr>
        <w:t xml:space="preserve"> </w:t>
      </w:r>
      <w:r w:rsidR="00EE7537">
        <w:rPr>
          <w:lang w:val="es-ES_tradnl"/>
        </w:rPr>
        <w:t>Biología</w:t>
      </w:r>
      <w:r w:rsidRPr="009E4FE6">
        <w:rPr>
          <w:lang w:val="es-ES_tradnl"/>
        </w:rPr>
        <w:t xml:space="preserve">; </w:t>
      </w:r>
      <w:r w:rsidR="00EE7537">
        <w:rPr>
          <w:lang w:val="es-ES_tradnl"/>
        </w:rPr>
        <w:t xml:space="preserve">Química </w:t>
      </w:r>
      <w:r w:rsidR="004A4FBD" w:rsidRPr="009E4FE6">
        <w:rPr>
          <w:lang w:val="es-ES_tradnl"/>
        </w:rPr>
        <w:t>y</w:t>
      </w:r>
      <w:r w:rsidRPr="009E4FE6">
        <w:rPr>
          <w:lang w:val="es-ES_tradnl"/>
        </w:rPr>
        <w:t xml:space="preserve">/o </w:t>
      </w:r>
      <w:r w:rsidR="004A4FBD" w:rsidRPr="009E4FE6">
        <w:rPr>
          <w:lang w:val="es-ES_tradnl"/>
        </w:rPr>
        <w:t>Física</w:t>
      </w:r>
      <w:r w:rsidRPr="009E4FE6">
        <w:rPr>
          <w:lang w:val="es-ES_tradnl"/>
        </w:rPr>
        <w:t xml:space="preserve">; </w:t>
      </w:r>
      <w:r w:rsidR="004A4FBD" w:rsidRPr="009E4FE6">
        <w:rPr>
          <w:lang w:val="es-ES_tradnl"/>
        </w:rPr>
        <w:t>Historia Universal</w:t>
      </w:r>
      <w:r w:rsidRPr="009E4FE6">
        <w:rPr>
          <w:lang w:val="es-ES_tradnl"/>
        </w:rPr>
        <w:t xml:space="preserve">; </w:t>
      </w:r>
      <w:r w:rsidR="004A4FBD" w:rsidRPr="009E4FE6">
        <w:rPr>
          <w:lang w:val="es-ES_tradnl"/>
        </w:rPr>
        <w:t>Educación Física y Economía</w:t>
      </w:r>
      <w:r w:rsidR="00FF1E31" w:rsidRPr="009E4FE6">
        <w:rPr>
          <w:lang w:val="es-ES_tradnl"/>
        </w:rPr>
        <w:t xml:space="preserve">; y un idioma del Mundo  </w:t>
      </w:r>
      <w:r w:rsidR="00FF1E31" w:rsidRPr="009E4FE6">
        <w:rPr>
          <w:rFonts w:ascii="Optima" w:eastAsia="Times New Roman" w:hAnsi="Optima" w:cs="Times New Roman"/>
          <w:bCs/>
          <w:color w:val="000000"/>
          <w:sz w:val="24"/>
          <w:szCs w:val="24"/>
          <w:lang w:val="es-ES_tradnl"/>
        </w:rPr>
        <w:t xml:space="preserve">(Ej.: Francés, Alemán, o Español) a nivel III.  Los estudiantes que van al 11° quienes solicitan cupo para el programa </w:t>
      </w:r>
      <w:proofErr w:type="spellStart"/>
      <w:r w:rsidR="00FF1E31" w:rsidRPr="009E4FE6">
        <w:rPr>
          <w:rFonts w:ascii="Optima" w:eastAsia="Times New Roman" w:hAnsi="Optima" w:cs="Times New Roman"/>
          <w:bCs/>
          <w:color w:val="000000"/>
          <w:sz w:val="24"/>
          <w:szCs w:val="24"/>
          <w:lang w:val="es-ES_tradnl"/>
        </w:rPr>
        <w:t>magnet</w:t>
      </w:r>
      <w:proofErr w:type="spellEnd"/>
      <w:r w:rsidR="00FF1E31" w:rsidRPr="009E4FE6">
        <w:rPr>
          <w:rFonts w:ascii="Optima" w:eastAsia="Times New Roman" w:hAnsi="Optima" w:cs="Times New Roman"/>
          <w:bCs/>
          <w:color w:val="000000"/>
          <w:sz w:val="24"/>
          <w:szCs w:val="24"/>
          <w:lang w:val="es-ES_tradnl"/>
        </w:rPr>
        <w:t xml:space="preserve"> IB deben poder reunir estos requisitos para poder presentar una solicitud y participar en la lotería y de</w:t>
      </w:r>
      <w:r w:rsidR="00B83C43" w:rsidRPr="009E4FE6">
        <w:rPr>
          <w:rFonts w:ascii="Optima" w:eastAsia="Times New Roman" w:hAnsi="Optima" w:cs="Times New Roman"/>
          <w:bCs/>
          <w:color w:val="000000"/>
          <w:sz w:val="24"/>
          <w:szCs w:val="24"/>
          <w:lang w:val="es-ES_tradnl"/>
        </w:rPr>
        <w:t>be</w:t>
      </w:r>
      <w:r w:rsidR="008E521C">
        <w:rPr>
          <w:rFonts w:ascii="Optima" w:eastAsia="Times New Roman" w:hAnsi="Optima" w:cs="Times New Roman"/>
          <w:bCs/>
          <w:color w:val="000000"/>
          <w:sz w:val="24"/>
          <w:szCs w:val="24"/>
          <w:lang w:val="es-ES_tradnl"/>
        </w:rPr>
        <w:t>n</w:t>
      </w:r>
      <w:r w:rsidR="00B83C43" w:rsidRPr="009E4FE6">
        <w:rPr>
          <w:rFonts w:ascii="Optima" w:eastAsia="Times New Roman" w:hAnsi="Optima" w:cs="Times New Roman"/>
          <w:bCs/>
          <w:color w:val="000000"/>
          <w:sz w:val="24"/>
          <w:szCs w:val="24"/>
          <w:lang w:val="es-ES_tradnl"/>
        </w:rPr>
        <w:t xml:space="preserve"> </w:t>
      </w:r>
      <w:r w:rsidR="00FF1E31" w:rsidRPr="009E4FE6">
        <w:rPr>
          <w:rFonts w:ascii="Optima" w:eastAsia="Times New Roman" w:hAnsi="Optima" w:cs="Times New Roman"/>
          <w:bCs/>
          <w:color w:val="000000"/>
          <w:sz w:val="24"/>
          <w:szCs w:val="24"/>
          <w:lang w:val="es-ES_tradnl"/>
        </w:rPr>
        <w:t xml:space="preserve">de cumplir con los </w:t>
      </w:r>
      <w:r w:rsidR="00BB4091" w:rsidRPr="009E4FE6">
        <w:rPr>
          <w:rFonts w:ascii="Optima" w:eastAsia="Times New Roman" w:hAnsi="Optima" w:cs="Times New Roman"/>
          <w:bCs/>
          <w:color w:val="000000"/>
          <w:sz w:val="24"/>
          <w:szCs w:val="24"/>
          <w:lang w:val="es-ES_tradnl"/>
        </w:rPr>
        <w:t>requisitos</w:t>
      </w:r>
      <w:r w:rsidR="00FF1E31" w:rsidRPr="009E4FE6">
        <w:rPr>
          <w:rFonts w:ascii="Optima" w:eastAsia="Times New Roman" w:hAnsi="Optima" w:cs="Times New Roman"/>
          <w:bCs/>
          <w:color w:val="000000"/>
          <w:sz w:val="24"/>
          <w:szCs w:val="24"/>
          <w:lang w:val="es-ES_tradnl"/>
        </w:rPr>
        <w:t xml:space="preserve"> de </w:t>
      </w:r>
      <w:r w:rsidR="00BB4091" w:rsidRPr="009E4FE6">
        <w:rPr>
          <w:rFonts w:ascii="Optima" w:eastAsia="Times New Roman" w:hAnsi="Optima" w:cs="Times New Roman"/>
          <w:bCs/>
          <w:color w:val="000000"/>
          <w:sz w:val="24"/>
          <w:szCs w:val="24"/>
          <w:lang w:val="es-ES_tradnl"/>
        </w:rPr>
        <w:t xml:space="preserve">inscripción en el programa. </w:t>
      </w:r>
      <w:r w:rsidR="00A303D0">
        <w:rPr>
          <w:rFonts w:ascii="Optima" w:eastAsia="Times New Roman" w:hAnsi="Optima" w:cs="Times New Roman"/>
          <w:bCs/>
          <w:color w:val="000000"/>
          <w:sz w:val="24"/>
          <w:szCs w:val="24"/>
          <w:lang w:val="es-ES_tradnl"/>
        </w:rPr>
        <w:t>(</w:t>
      </w:r>
      <w:r w:rsidR="00A303D0" w:rsidRPr="009E4FE6">
        <w:rPr>
          <w:rFonts w:ascii="Optima" w:eastAsia="Times New Roman" w:hAnsi="Optima" w:cs="Times New Roman"/>
          <w:bCs/>
          <w:color w:val="000000"/>
          <w:sz w:val="24"/>
          <w:szCs w:val="24"/>
          <w:lang w:val="es-ES_tradnl"/>
        </w:rPr>
        <w:t>Regulación de las normas de la Junta Directiva de Educación de CMS JCA-R).   </w:t>
      </w:r>
    </w:p>
    <w:p w14:paraId="3BC94DEF" w14:textId="31C82AFC" w:rsidR="003A2223" w:rsidRPr="009E4FE6" w:rsidRDefault="00A37C14" w:rsidP="003A2223">
      <w:pPr>
        <w:rPr>
          <w:b/>
          <w:lang w:val="es-ES_tradnl"/>
        </w:rPr>
      </w:pPr>
      <w:r w:rsidRPr="009E4FE6">
        <w:rPr>
          <w:b/>
          <w:lang w:val="es-ES_tradnl"/>
        </w:rPr>
        <w:t>Continuación e</w:t>
      </w:r>
      <w:r w:rsidR="00A303D0">
        <w:rPr>
          <w:b/>
          <w:lang w:val="es-ES_tradnl"/>
        </w:rPr>
        <w:t xml:space="preserve">n los </w:t>
      </w:r>
      <w:r w:rsidRPr="009E4FE6">
        <w:rPr>
          <w:b/>
          <w:lang w:val="es-ES_tradnl"/>
        </w:rPr>
        <w:t>programa</w:t>
      </w:r>
      <w:r w:rsidR="00A303D0">
        <w:rPr>
          <w:b/>
          <w:lang w:val="es-ES_tradnl"/>
        </w:rPr>
        <w:t>s</w:t>
      </w:r>
      <w:r w:rsidRPr="009E4FE6">
        <w:rPr>
          <w:b/>
          <w:lang w:val="es-ES_tradnl"/>
        </w:rPr>
        <w:t xml:space="preserve"> </w:t>
      </w:r>
      <w:r w:rsidR="003A2223" w:rsidRPr="009E4FE6">
        <w:rPr>
          <w:b/>
          <w:lang w:val="es-ES_tradnl"/>
        </w:rPr>
        <w:t xml:space="preserve">Magnet </w:t>
      </w:r>
      <w:r w:rsidRPr="009E4FE6">
        <w:rPr>
          <w:b/>
          <w:lang w:val="es-ES_tradnl"/>
        </w:rPr>
        <w:t xml:space="preserve">y progreso académico </w:t>
      </w:r>
    </w:p>
    <w:p w14:paraId="34BFA769" w14:textId="39810D88" w:rsidR="003A2223" w:rsidRPr="009E4FE6" w:rsidRDefault="006F5D1F" w:rsidP="003A2223">
      <w:pPr>
        <w:pStyle w:val="ListParagraph"/>
        <w:numPr>
          <w:ilvl w:val="0"/>
          <w:numId w:val="2"/>
        </w:numPr>
        <w:rPr>
          <w:lang w:val="es-ES_tradnl"/>
        </w:rPr>
      </w:pPr>
      <w:r w:rsidRPr="009E4FE6">
        <w:rPr>
          <w:lang w:val="es-ES_tradnl"/>
        </w:rPr>
        <w:t xml:space="preserve">Si un estudiante recibe una calificación </w:t>
      </w:r>
      <w:r w:rsidR="003A2223" w:rsidRPr="009E4FE6">
        <w:rPr>
          <w:lang w:val="es-ES_tradnl"/>
        </w:rPr>
        <w:t>“F” (</w:t>
      </w:r>
      <w:r w:rsidRPr="009E4FE6">
        <w:rPr>
          <w:lang w:val="es-ES_tradnl"/>
        </w:rPr>
        <w:t>ej.: calificación promedio del trimestre por debajo de 70</w:t>
      </w:r>
      <w:r w:rsidR="00E84F1D" w:rsidRPr="009E4FE6">
        <w:rPr>
          <w:lang w:val="es-ES_tradnl"/>
        </w:rPr>
        <w:t>)</w:t>
      </w:r>
      <w:r w:rsidRPr="009E4FE6">
        <w:rPr>
          <w:lang w:val="es-ES_tradnl"/>
        </w:rPr>
        <w:t xml:space="preserve"> </w:t>
      </w:r>
      <w:r w:rsidR="00E84F1D" w:rsidRPr="009E4FE6">
        <w:rPr>
          <w:lang w:val="es-ES_tradnl"/>
        </w:rPr>
        <w:t xml:space="preserve">en curso/s </w:t>
      </w:r>
      <w:proofErr w:type="spellStart"/>
      <w:r w:rsidR="00E84F1D" w:rsidRPr="009E4FE6">
        <w:rPr>
          <w:lang w:val="es-ES_tradnl"/>
        </w:rPr>
        <w:t>magnet</w:t>
      </w:r>
      <w:proofErr w:type="spellEnd"/>
      <w:r w:rsidR="00E84F1D" w:rsidRPr="009E4FE6">
        <w:rPr>
          <w:lang w:val="es-ES_tradnl"/>
        </w:rPr>
        <w:t xml:space="preserve"> obligatorio/s</w:t>
      </w:r>
      <w:r w:rsidR="005E479D">
        <w:rPr>
          <w:lang w:val="es-ES_tradnl"/>
        </w:rPr>
        <w:t>,</w:t>
      </w:r>
      <w:r w:rsidR="00E84F1D" w:rsidRPr="009E4FE6">
        <w:rPr>
          <w:lang w:val="es-ES_tradnl"/>
        </w:rPr>
        <w:t xml:space="preserve"> como se listan en el Requisitos de Cursos Mínimo para que los estudiantes puedan continuar en los programas </w:t>
      </w:r>
      <w:proofErr w:type="spellStart"/>
      <w:r w:rsidR="00E84F1D" w:rsidRPr="009E4FE6">
        <w:rPr>
          <w:lang w:val="es-ES_tradnl"/>
        </w:rPr>
        <w:t>magnet</w:t>
      </w:r>
      <w:proofErr w:type="spellEnd"/>
      <w:r w:rsidR="003A2223" w:rsidRPr="009E4FE6">
        <w:rPr>
          <w:lang w:val="es-ES_tradnl"/>
        </w:rPr>
        <w:t xml:space="preserve">, </w:t>
      </w:r>
      <w:r w:rsidR="00E84F1D" w:rsidRPr="009E4FE6">
        <w:rPr>
          <w:lang w:val="es-ES_tradnl"/>
        </w:rPr>
        <w:t>se llevará a cabo una reunión de intervención académica</w:t>
      </w:r>
      <w:r w:rsidR="003A2223" w:rsidRPr="009E4FE6">
        <w:rPr>
          <w:lang w:val="es-ES_tradnl"/>
        </w:rPr>
        <w:t xml:space="preserve">. </w:t>
      </w:r>
      <w:r w:rsidR="008C47F1" w:rsidRPr="009E4FE6">
        <w:rPr>
          <w:lang w:val="es-ES_tradnl"/>
        </w:rPr>
        <w:t xml:space="preserve">El equipo de la reunión deberá </w:t>
      </w:r>
      <w:r w:rsidR="005E479D">
        <w:rPr>
          <w:lang w:val="es-ES_tradnl"/>
        </w:rPr>
        <w:t xml:space="preserve">conformar del </w:t>
      </w:r>
      <w:r w:rsidR="008C47F1" w:rsidRPr="009E4FE6">
        <w:rPr>
          <w:lang w:val="es-ES_tradnl"/>
        </w:rPr>
        <w:t>estudiante</w:t>
      </w:r>
      <w:r w:rsidR="003A2223" w:rsidRPr="009E4FE6">
        <w:rPr>
          <w:lang w:val="es-ES_tradnl"/>
        </w:rPr>
        <w:t xml:space="preserve">, </w:t>
      </w:r>
      <w:r w:rsidR="008C47F1" w:rsidRPr="009E4FE6">
        <w:rPr>
          <w:lang w:val="es-ES_tradnl"/>
        </w:rPr>
        <w:t>padres, maestro/s</w:t>
      </w:r>
      <w:r w:rsidR="003A2223" w:rsidRPr="009E4FE6">
        <w:rPr>
          <w:lang w:val="es-ES_tradnl"/>
        </w:rPr>
        <w:t xml:space="preserve">, </w:t>
      </w:r>
      <w:r w:rsidR="008C47F1" w:rsidRPr="009E4FE6">
        <w:rPr>
          <w:lang w:val="es-ES_tradnl"/>
        </w:rPr>
        <w:t>consejeros/s y otro miembro del profesorado que sea necesario.</w:t>
      </w:r>
    </w:p>
    <w:p w14:paraId="37863BF7" w14:textId="00FAB327" w:rsidR="003A2223" w:rsidRPr="009E4FE6" w:rsidRDefault="000E7C71" w:rsidP="003A2223">
      <w:pPr>
        <w:pStyle w:val="ListParagraph"/>
        <w:numPr>
          <w:ilvl w:val="0"/>
          <w:numId w:val="2"/>
        </w:numPr>
        <w:rPr>
          <w:lang w:val="es-ES_tradnl"/>
        </w:rPr>
      </w:pPr>
      <w:r w:rsidRPr="009E4FE6">
        <w:rPr>
          <w:lang w:val="es-ES_tradnl"/>
        </w:rPr>
        <w:t xml:space="preserve">Un Plan de Educación Personal </w:t>
      </w:r>
      <w:r w:rsidR="003A2223" w:rsidRPr="009E4FE6">
        <w:rPr>
          <w:lang w:val="es-ES_tradnl"/>
        </w:rPr>
        <w:t xml:space="preserve">(PEP) </w:t>
      </w:r>
      <w:r w:rsidRPr="009E4FE6">
        <w:rPr>
          <w:lang w:val="es-ES_tradnl"/>
        </w:rPr>
        <w:t>se desarrollará para apoyar al estudiante.</w:t>
      </w:r>
      <w:r w:rsidR="003A2223" w:rsidRPr="009E4FE6">
        <w:rPr>
          <w:lang w:val="es-ES_tradnl"/>
        </w:rPr>
        <w:t xml:space="preserve">  </w:t>
      </w:r>
      <w:r w:rsidR="00046A8D" w:rsidRPr="009E4FE6">
        <w:rPr>
          <w:lang w:val="es-ES_tradnl"/>
        </w:rPr>
        <w:t>El apoyo de intervención académico puede incluir</w:t>
      </w:r>
      <w:r w:rsidR="003A2223" w:rsidRPr="009E4FE6">
        <w:rPr>
          <w:lang w:val="es-ES_tradnl"/>
        </w:rPr>
        <w:t xml:space="preserve">, </w:t>
      </w:r>
      <w:r w:rsidR="00046A8D" w:rsidRPr="009E4FE6">
        <w:rPr>
          <w:lang w:val="es-ES_tradnl"/>
        </w:rPr>
        <w:t>pero no se limita a: un periodo extra para la asignatura</w:t>
      </w:r>
      <w:r w:rsidR="003A2223" w:rsidRPr="009E4FE6">
        <w:rPr>
          <w:lang w:val="es-ES_tradnl"/>
        </w:rPr>
        <w:t xml:space="preserve">; </w:t>
      </w:r>
      <w:r w:rsidR="00046A8D" w:rsidRPr="009E4FE6">
        <w:rPr>
          <w:lang w:val="es-ES_tradnl"/>
        </w:rPr>
        <w:t xml:space="preserve">tutorías dentro de la escuela, después de la escuela o los </w:t>
      </w:r>
      <w:r w:rsidR="009A008A" w:rsidRPr="009E4FE6">
        <w:rPr>
          <w:lang w:val="es-ES_tradnl"/>
        </w:rPr>
        <w:t>sábados</w:t>
      </w:r>
      <w:r w:rsidR="003A2223" w:rsidRPr="009E4FE6">
        <w:rPr>
          <w:lang w:val="es-ES_tradnl"/>
        </w:rPr>
        <w:t xml:space="preserve">; </w:t>
      </w:r>
      <w:r w:rsidR="000C3701" w:rsidRPr="009E4FE6">
        <w:rPr>
          <w:lang w:val="es-ES_tradnl"/>
        </w:rPr>
        <w:t>tutoría entre compañeros</w:t>
      </w:r>
      <w:r w:rsidR="003A2223" w:rsidRPr="009E4FE6">
        <w:rPr>
          <w:lang w:val="es-ES_tradnl"/>
        </w:rPr>
        <w:t xml:space="preserve">; </w:t>
      </w:r>
      <w:r w:rsidR="000C3701" w:rsidRPr="009E4FE6">
        <w:rPr>
          <w:lang w:val="es-ES_tradnl"/>
        </w:rPr>
        <w:t>opciones en línea</w:t>
      </w:r>
      <w:r w:rsidR="003A2223" w:rsidRPr="009E4FE6">
        <w:rPr>
          <w:lang w:val="es-ES_tradnl"/>
        </w:rPr>
        <w:t xml:space="preserve">; </w:t>
      </w:r>
      <w:r w:rsidR="000C3701" w:rsidRPr="009E4FE6">
        <w:rPr>
          <w:lang w:val="es-ES_tradnl"/>
        </w:rPr>
        <w:t xml:space="preserve">materiales extra y otras medidas de asistencia que se identifiquen necesarias. </w:t>
      </w:r>
    </w:p>
    <w:p w14:paraId="33B73DE2" w14:textId="13759366" w:rsidR="003A2223" w:rsidRPr="009E4FE6" w:rsidRDefault="00D90EAB" w:rsidP="003A2223">
      <w:pPr>
        <w:pStyle w:val="ListParagraph"/>
        <w:numPr>
          <w:ilvl w:val="0"/>
          <w:numId w:val="2"/>
        </w:numPr>
        <w:rPr>
          <w:lang w:val="es-ES_tradnl"/>
        </w:rPr>
      </w:pPr>
      <w:r w:rsidRPr="009E4FE6">
        <w:rPr>
          <w:lang w:val="es-ES_tradnl"/>
        </w:rPr>
        <w:t xml:space="preserve">El equipo de la reunión supervisará </w:t>
      </w:r>
      <w:r w:rsidR="003A2223" w:rsidRPr="009E4FE6">
        <w:rPr>
          <w:lang w:val="es-ES_tradnl"/>
        </w:rPr>
        <w:t xml:space="preserve"> </w:t>
      </w:r>
      <w:r w:rsidRPr="009E4FE6">
        <w:rPr>
          <w:lang w:val="es-ES_tradnl"/>
        </w:rPr>
        <w:t>el PEP por un trimestre o más</w:t>
      </w:r>
      <w:r w:rsidR="003A2223" w:rsidRPr="009E4FE6">
        <w:rPr>
          <w:lang w:val="es-ES_tradnl"/>
        </w:rPr>
        <w:t xml:space="preserve">, </w:t>
      </w:r>
      <w:r w:rsidRPr="009E4FE6">
        <w:rPr>
          <w:lang w:val="es-ES_tradnl"/>
        </w:rPr>
        <w:t>si es necesario</w:t>
      </w:r>
      <w:r w:rsidR="003A2223" w:rsidRPr="009E4FE6">
        <w:rPr>
          <w:lang w:val="es-ES_tradnl"/>
        </w:rPr>
        <w:t xml:space="preserve">.  </w:t>
      </w:r>
      <w:r w:rsidR="00696FAC" w:rsidRPr="009E4FE6">
        <w:rPr>
          <w:lang w:val="es-ES_tradnl"/>
        </w:rPr>
        <w:t>Se requiere d</w:t>
      </w:r>
      <w:r w:rsidRPr="009E4FE6">
        <w:rPr>
          <w:lang w:val="es-ES_tradnl"/>
        </w:rPr>
        <w:t>ocumentación exhaustiva de la intervención académica que incluya medidas de asistencia</w:t>
      </w:r>
      <w:r w:rsidR="003A2223" w:rsidRPr="009E4FE6">
        <w:rPr>
          <w:lang w:val="es-ES_tradnl"/>
        </w:rPr>
        <w:t xml:space="preserve">, </w:t>
      </w:r>
      <w:r w:rsidRPr="009E4FE6">
        <w:rPr>
          <w:lang w:val="es-ES_tradnl"/>
        </w:rPr>
        <w:t>supervisión académica</w:t>
      </w:r>
      <w:r w:rsidR="003A2223" w:rsidRPr="009E4FE6">
        <w:rPr>
          <w:lang w:val="es-ES_tradnl"/>
        </w:rPr>
        <w:t xml:space="preserve">, </w:t>
      </w:r>
      <w:r w:rsidRPr="009E4FE6">
        <w:rPr>
          <w:lang w:val="es-ES_tradnl"/>
        </w:rPr>
        <w:t>y comunicaci</w:t>
      </w:r>
      <w:r w:rsidR="00696FAC" w:rsidRPr="009E4FE6">
        <w:rPr>
          <w:lang w:val="es-ES_tradnl"/>
        </w:rPr>
        <w:t>ones con el padre.</w:t>
      </w:r>
    </w:p>
    <w:p w14:paraId="32A3D728" w14:textId="120BEF62" w:rsidR="000B044E" w:rsidRDefault="00DE6FA0" w:rsidP="000B044E">
      <w:pPr>
        <w:pStyle w:val="ListParagraph"/>
        <w:numPr>
          <w:ilvl w:val="0"/>
          <w:numId w:val="2"/>
        </w:numPr>
        <w:rPr>
          <w:lang w:val="es-ES_tradnl"/>
        </w:rPr>
      </w:pPr>
      <w:r w:rsidRPr="009E4FE6">
        <w:rPr>
          <w:lang w:val="es-ES_tradnl"/>
        </w:rPr>
        <w:t>Al final del periodo de intervención</w:t>
      </w:r>
      <w:r w:rsidR="003A2223" w:rsidRPr="009E4FE6">
        <w:rPr>
          <w:lang w:val="es-ES_tradnl"/>
        </w:rPr>
        <w:t xml:space="preserve">, </w:t>
      </w:r>
      <w:r w:rsidRPr="009E4FE6">
        <w:rPr>
          <w:lang w:val="es-ES_tradnl"/>
        </w:rPr>
        <w:t xml:space="preserve">si </w:t>
      </w:r>
      <w:r w:rsidR="00540BEE" w:rsidRPr="009E4FE6">
        <w:rPr>
          <w:lang w:val="es-ES_tradnl"/>
        </w:rPr>
        <w:t>ningun</w:t>
      </w:r>
      <w:r w:rsidR="00540BEE">
        <w:rPr>
          <w:lang w:val="es-ES_tradnl"/>
        </w:rPr>
        <w:t>o</w:t>
      </w:r>
      <w:r w:rsidRPr="009E4FE6">
        <w:rPr>
          <w:lang w:val="es-ES_tradnl"/>
        </w:rPr>
        <w:t xml:space="preserve"> de los métodos designados en el PEP han </w:t>
      </w:r>
      <w:r w:rsidR="000B044E" w:rsidRPr="009E4FE6">
        <w:rPr>
          <w:lang w:val="es-ES_tradnl"/>
        </w:rPr>
        <w:t xml:space="preserve">dado los resultados </w:t>
      </w:r>
      <w:r w:rsidRPr="009E4FE6">
        <w:rPr>
          <w:lang w:val="es-ES_tradnl"/>
        </w:rPr>
        <w:t>necesario</w:t>
      </w:r>
      <w:r w:rsidR="000B044E" w:rsidRPr="009E4FE6">
        <w:rPr>
          <w:lang w:val="es-ES_tradnl"/>
        </w:rPr>
        <w:t>s</w:t>
      </w:r>
      <w:r w:rsidR="003A2223" w:rsidRPr="009E4FE6">
        <w:rPr>
          <w:lang w:val="es-ES_tradnl"/>
        </w:rPr>
        <w:t xml:space="preserve">, </w:t>
      </w:r>
      <w:r w:rsidR="000B044E" w:rsidRPr="009E4FE6">
        <w:rPr>
          <w:lang w:val="es-ES_tradnl"/>
        </w:rPr>
        <w:t xml:space="preserve">la escuela dará un aviso al estudiante y </w:t>
      </w:r>
      <w:r w:rsidR="00540BEE">
        <w:rPr>
          <w:lang w:val="es-ES_tradnl"/>
        </w:rPr>
        <w:t xml:space="preserve">al </w:t>
      </w:r>
      <w:r w:rsidR="000B044E" w:rsidRPr="009E4FE6">
        <w:rPr>
          <w:lang w:val="es-ES_tradnl"/>
        </w:rPr>
        <w:t>padre</w:t>
      </w:r>
      <w:r w:rsidR="00540BEE">
        <w:rPr>
          <w:lang w:val="es-ES_tradnl"/>
        </w:rPr>
        <w:t>,</w:t>
      </w:r>
      <w:r w:rsidR="000B044E" w:rsidRPr="009E4FE6">
        <w:rPr>
          <w:lang w:val="es-ES_tradnl"/>
        </w:rPr>
        <w:t xml:space="preserve"> la cual indica que la escuela hará una recomendación a la oficina de los programas </w:t>
      </w:r>
      <w:proofErr w:type="spellStart"/>
      <w:r w:rsidR="000B044E" w:rsidRPr="009E4FE6">
        <w:rPr>
          <w:lang w:val="es-ES_tradnl"/>
        </w:rPr>
        <w:t>magnet</w:t>
      </w:r>
      <w:proofErr w:type="spellEnd"/>
      <w:r w:rsidR="000B044E" w:rsidRPr="009E4FE6">
        <w:rPr>
          <w:lang w:val="es-ES_tradnl"/>
        </w:rPr>
        <w:t xml:space="preserve"> para que se retire al estudiante del programa </w:t>
      </w:r>
      <w:proofErr w:type="spellStart"/>
      <w:r w:rsidR="000B044E" w:rsidRPr="009E4FE6">
        <w:rPr>
          <w:lang w:val="es-ES_tradnl"/>
        </w:rPr>
        <w:t>magnet</w:t>
      </w:r>
      <w:proofErr w:type="spellEnd"/>
      <w:r w:rsidR="000B044E" w:rsidRPr="009E4FE6">
        <w:rPr>
          <w:lang w:val="es-ES_tradnl"/>
        </w:rPr>
        <w:t>. Se hará un reconocimiento por escrito del cambio de estatus. La familia presentar</w:t>
      </w:r>
      <w:r w:rsidR="00540BEE">
        <w:rPr>
          <w:lang w:val="es-ES_tradnl"/>
        </w:rPr>
        <w:t>á</w:t>
      </w:r>
      <w:r w:rsidR="000B044E" w:rsidRPr="009E4FE6">
        <w:rPr>
          <w:lang w:val="es-ES_tradnl"/>
        </w:rPr>
        <w:t xml:space="preserve"> una solicitud de reasignación/transferencia para regresar a la “home </w:t>
      </w:r>
      <w:proofErr w:type="spellStart"/>
      <w:r w:rsidR="000B044E" w:rsidRPr="009E4FE6">
        <w:rPr>
          <w:lang w:val="es-ES_tradnl"/>
        </w:rPr>
        <w:t>school</w:t>
      </w:r>
      <w:proofErr w:type="spellEnd"/>
      <w:r w:rsidR="000B044E" w:rsidRPr="009E4FE6">
        <w:rPr>
          <w:lang w:val="es-ES_tradnl"/>
        </w:rPr>
        <w:t xml:space="preserve">” escuela que le pertenece según el domicilio.  Si no se opta por la opción de transferencia, se revisará y modificará el horario del estudiante para que el estudiante sea retirado del programa </w:t>
      </w:r>
      <w:proofErr w:type="spellStart"/>
      <w:r w:rsidR="000B044E" w:rsidRPr="009E4FE6">
        <w:rPr>
          <w:lang w:val="es-ES_tradnl"/>
        </w:rPr>
        <w:t>magnet</w:t>
      </w:r>
      <w:proofErr w:type="spellEnd"/>
      <w:r w:rsidR="00F9521B">
        <w:rPr>
          <w:lang w:val="es-ES_tradnl"/>
        </w:rPr>
        <w:t>,</w:t>
      </w:r>
      <w:r w:rsidR="000B044E" w:rsidRPr="009E4FE6">
        <w:rPr>
          <w:lang w:val="es-ES_tradnl"/>
        </w:rPr>
        <w:t xml:space="preserve"> pero puede permanecer en la escuela por el resto del año escolar.</w:t>
      </w:r>
    </w:p>
    <w:p w14:paraId="7EC31CB6" w14:textId="53DB967E" w:rsidR="0014739F" w:rsidRDefault="00EF205F" w:rsidP="00EB76B8">
      <w:pPr>
        <w:pStyle w:val="ListParagraph"/>
        <w:numPr>
          <w:ilvl w:val="0"/>
          <w:numId w:val="2"/>
        </w:numPr>
        <w:rPr>
          <w:lang w:val="es-ES_tradnl"/>
        </w:rPr>
      </w:pPr>
      <w:r w:rsidRPr="00EB76B8">
        <w:rPr>
          <w:lang w:val="es-ES_tradnl"/>
        </w:rPr>
        <w:t xml:space="preserve">Una nueva </w:t>
      </w:r>
      <w:r w:rsidR="000950AA" w:rsidRPr="00EB76B8">
        <w:rPr>
          <w:lang w:val="es-ES_tradnl"/>
        </w:rPr>
        <w:t xml:space="preserve">opción escolar se debe hacer para el próximo año escolar. Antes y durante los periodos de solicitud de participación en la lotería, la familia puede participar en el proceso de la lotería para solicitar una nueva asignación escolar para el próximo año escolar. Después que los periodos de participación de la lotería terminen, la familia puede presentar una solicitud de Reasignación/Transferencia para otra escuela. De otra manera al estudiante se le reasignará para el próximo año escolar a la “home </w:t>
      </w:r>
      <w:proofErr w:type="spellStart"/>
      <w:r w:rsidR="000950AA" w:rsidRPr="00EB76B8">
        <w:rPr>
          <w:lang w:val="es-ES_tradnl"/>
        </w:rPr>
        <w:t>school</w:t>
      </w:r>
      <w:proofErr w:type="spellEnd"/>
      <w:r w:rsidR="000950AA" w:rsidRPr="00EB76B8">
        <w:rPr>
          <w:lang w:val="es-ES_tradnl"/>
        </w:rPr>
        <w:t xml:space="preserve">” escuela que le pertenece según el domicilio al final del año escolar actual. </w:t>
      </w:r>
    </w:p>
    <w:p w14:paraId="76DAAD9F" w14:textId="1E317505" w:rsidR="000950AA" w:rsidRPr="00EB76B8" w:rsidRDefault="000950AA" w:rsidP="00EB76B8">
      <w:pPr>
        <w:pStyle w:val="ListParagraph"/>
        <w:numPr>
          <w:ilvl w:val="0"/>
          <w:numId w:val="2"/>
        </w:numPr>
        <w:rPr>
          <w:lang w:val="es-ES_tradnl"/>
        </w:rPr>
      </w:pPr>
      <w:r w:rsidRPr="00EB76B8">
        <w:rPr>
          <w:lang w:val="es-ES_tradnl"/>
        </w:rPr>
        <w:t xml:space="preserve">El estudiante no puede permanecer en la escuela </w:t>
      </w:r>
      <w:proofErr w:type="spellStart"/>
      <w:r w:rsidRPr="00EB76B8">
        <w:rPr>
          <w:lang w:val="es-ES_tradnl"/>
        </w:rPr>
        <w:t>magnet</w:t>
      </w:r>
      <w:proofErr w:type="spellEnd"/>
      <w:r w:rsidRPr="00EB76B8">
        <w:rPr>
          <w:lang w:val="es-ES_tradnl"/>
        </w:rPr>
        <w:t xml:space="preserve"> el próximo año escolar.</w:t>
      </w:r>
    </w:p>
    <w:p w14:paraId="10E3AB93" w14:textId="2A2939C4" w:rsidR="003A2223" w:rsidRPr="009E4FE6" w:rsidRDefault="000950AA" w:rsidP="003A2223">
      <w:pPr>
        <w:pStyle w:val="ListParagraph"/>
        <w:numPr>
          <w:ilvl w:val="0"/>
          <w:numId w:val="2"/>
        </w:numPr>
        <w:rPr>
          <w:lang w:val="es-ES_tradnl"/>
        </w:rPr>
      </w:pPr>
      <w:r w:rsidRPr="009E4FE6">
        <w:rPr>
          <w:lang w:val="es-ES_tradnl"/>
        </w:rPr>
        <w:lastRenderedPageBreak/>
        <w:t>Si el perso</w:t>
      </w:r>
      <w:r w:rsidR="00C91E39" w:rsidRPr="009E4FE6">
        <w:rPr>
          <w:lang w:val="es-ES_tradnl"/>
        </w:rPr>
        <w:t>nal de la escuela n</w:t>
      </w:r>
      <w:r w:rsidRPr="009E4FE6">
        <w:rPr>
          <w:lang w:val="es-ES_tradnl"/>
        </w:rPr>
        <w:t xml:space="preserve">o cumple o proporciona </w:t>
      </w:r>
      <w:r w:rsidR="000C40DB">
        <w:rPr>
          <w:lang w:val="es-ES_tradnl"/>
        </w:rPr>
        <w:t xml:space="preserve">una </w:t>
      </w:r>
      <w:r w:rsidRPr="009E4FE6">
        <w:rPr>
          <w:lang w:val="es-ES_tradnl"/>
        </w:rPr>
        <w:t xml:space="preserve">documentación adecuada de los procedimientos de intervención académica del </w:t>
      </w:r>
      <w:r w:rsidR="003A2223" w:rsidRPr="009E4FE6">
        <w:rPr>
          <w:lang w:val="es-ES_tradnl"/>
        </w:rPr>
        <w:t xml:space="preserve">PEP </w:t>
      </w:r>
      <w:r w:rsidRPr="009E4FE6">
        <w:rPr>
          <w:lang w:val="es-ES_tradnl"/>
        </w:rPr>
        <w:t xml:space="preserve">como se indica en los literales </w:t>
      </w:r>
      <w:r w:rsidR="003A2223" w:rsidRPr="009E4FE6">
        <w:rPr>
          <w:lang w:val="es-ES_tradnl"/>
        </w:rPr>
        <w:t xml:space="preserve"> 1, 2, 3, </w:t>
      </w:r>
      <w:r w:rsidRPr="009E4FE6">
        <w:rPr>
          <w:lang w:val="es-ES_tradnl"/>
        </w:rPr>
        <w:t>y</w:t>
      </w:r>
      <w:r w:rsidR="003A2223" w:rsidRPr="009E4FE6">
        <w:rPr>
          <w:lang w:val="es-ES_tradnl"/>
        </w:rPr>
        <w:t xml:space="preserve"> 4 </w:t>
      </w:r>
      <w:r w:rsidR="00207213" w:rsidRPr="009E4FE6">
        <w:rPr>
          <w:lang w:val="es-ES_tradnl"/>
        </w:rPr>
        <w:t>antes mencionados</w:t>
      </w:r>
      <w:r w:rsidR="003A2223" w:rsidRPr="009E4FE6">
        <w:rPr>
          <w:lang w:val="es-ES_tradnl"/>
        </w:rPr>
        <w:t xml:space="preserve">, </w:t>
      </w:r>
      <w:r w:rsidR="000317EA" w:rsidRPr="009E4FE6">
        <w:rPr>
          <w:lang w:val="es-ES_tradnl"/>
        </w:rPr>
        <w:t xml:space="preserve">el estudiante permanece en el programa </w:t>
      </w:r>
      <w:proofErr w:type="spellStart"/>
      <w:r w:rsidR="000317EA" w:rsidRPr="009E4FE6">
        <w:rPr>
          <w:lang w:val="es-ES_tradnl"/>
        </w:rPr>
        <w:t>magnet</w:t>
      </w:r>
      <w:proofErr w:type="spellEnd"/>
      <w:r w:rsidR="003A2223" w:rsidRPr="009E4FE6">
        <w:rPr>
          <w:lang w:val="es-ES_tradnl"/>
        </w:rPr>
        <w:t>.</w:t>
      </w:r>
    </w:p>
    <w:p w14:paraId="0939D696" w14:textId="77777777" w:rsidR="003A2223" w:rsidRPr="009E4FE6" w:rsidRDefault="003A2223" w:rsidP="003A2223">
      <w:pPr>
        <w:rPr>
          <w:lang w:val="es-ES_tradnl"/>
        </w:rPr>
      </w:pPr>
    </w:p>
    <w:p w14:paraId="0AE9E41B" w14:textId="77777777" w:rsidR="003A2223" w:rsidRPr="00D42CE1" w:rsidRDefault="003A2223" w:rsidP="003A2223">
      <w:pPr>
        <w:rPr>
          <w:kern w:val="36"/>
          <w:lang w:val="es-ES_tradnl"/>
        </w:rPr>
      </w:pPr>
    </w:p>
    <w:p w14:paraId="467042EB" w14:textId="77777777" w:rsidR="003A2223" w:rsidRPr="00D42CE1" w:rsidRDefault="003A2223" w:rsidP="005F2923">
      <w:pPr>
        <w:spacing w:after="0" w:line="240" w:lineRule="auto"/>
        <w:textAlignment w:val="top"/>
        <w:rPr>
          <w:rFonts w:ascii="Optima" w:eastAsia="Times New Roman" w:hAnsi="Optima" w:cs="Times New Roman"/>
          <w:bCs/>
          <w:color w:val="444444"/>
          <w:sz w:val="24"/>
          <w:szCs w:val="24"/>
          <w:lang w:val="es-ES_tradnl"/>
        </w:rPr>
      </w:pPr>
    </w:p>
    <w:p w14:paraId="69F58B51" w14:textId="77777777" w:rsidR="00052525" w:rsidRPr="00D42CE1" w:rsidRDefault="00052525" w:rsidP="005F2923">
      <w:pPr>
        <w:rPr>
          <w:rFonts w:ascii="Optima" w:hAnsi="Optima"/>
          <w:sz w:val="24"/>
          <w:szCs w:val="24"/>
          <w:lang w:val="es-ES_tradnl"/>
        </w:rPr>
      </w:pPr>
    </w:p>
    <w:sectPr w:rsidR="00052525" w:rsidRPr="00D42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F1D3F"/>
    <w:multiLevelType w:val="multilevel"/>
    <w:tmpl w:val="AE78D6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6B1A43"/>
    <w:multiLevelType w:val="hybridMultilevel"/>
    <w:tmpl w:val="4CD88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B1"/>
    <w:rsid w:val="00011FF5"/>
    <w:rsid w:val="000317EA"/>
    <w:rsid w:val="00045945"/>
    <w:rsid w:val="00046A8D"/>
    <w:rsid w:val="00047598"/>
    <w:rsid w:val="00052525"/>
    <w:rsid w:val="00056DB6"/>
    <w:rsid w:val="000715A8"/>
    <w:rsid w:val="00082DED"/>
    <w:rsid w:val="000950AA"/>
    <w:rsid w:val="000A25EE"/>
    <w:rsid w:val="000A5ACA"/>
    <w:rsid w:val="000B044E"/>
    <w:rsid w:val="000C3701"/>
    <w:rsid w:val="000C40DB"/>
    <w:rsid w:val="000C7024"/>
    <w:rsid w:val="000C7523"/>
    <w:rsid w:val="000D10C3"/>
    <w:rsid w:val="000E7C71"/>
    <w:rsid w:val="000F6C6B"/>
    <w:rsid w:val="00121B8B"/>
    <w:rsid w:val="001315A0"/>
    <w:rsid w:val="00132250"/>
    <w:rsid w:val="001339D6"/>
    <w:rsid w:val="0014739F"/>
    <w:rsid w:val="00152601"/>
    <w:rsid w:val="00163FEB"/>
    <w:rsid w:val="001711CA"/>
    <w:rsid w:val="00173443"/>
    <w:rsid w:val="001811CE"/>
    <w:rsid w:val="001872AC"/>
    <w:rsid w:val="001B6756"/>
    <w:rsid w:val="001D103C"/>
    <w:rsid w:val="002023BB"/>
    <w:rsid w:val="00207213"/>
    <w:rsid w:val="0023071D"/>
    <w:rsid w:val="002318A1"/>
    <w:rsid w:val="00240E23"/>
    <w:rsid w:val="002659C2"/>
    <w:rsid w:val="00277251"/>
    <w:rsid w:val="0029657C"/>
    <w:rsid w:val="002A74CD"/>
    <w:rsid w:val="002B0A33"/>
    <w:rsid w:val="002B5AC1"/>
    <w:rsid w:val="002B65CC"/>
    <w:rsid w:val="002C219A"/>
    <w:rsid w:val="002D0392"/>
    <w:rsid w:val="002D7376"/>
    <w:rsid w:val="002F140C"/>
    <w:rsid w:val="00304CC7"/>
    <w:rsid w:val="00306E6C"/>
    <w:rsid w:val="00321669"/>
    <w:rsid w:val="00324A5B"/>
    <w:rsid w:val="00332291"/>
    <w:rsid w:val="003611C2"/>
    <w:rsid w:val="0038133F"/>
    <w:rsid w:val="00384FE8"/>
    <w:rsid w:val="00385624"/>
    <w:rsid w:val="003A2223"/>
    <w:rsid w:val="00423794"/>
    <w:rsid w:val="00444895"/>
    <w:rsid w:val="00457FEA"/>
    <w:rsid w:val="00474F00"/>
    <w:rsid w:val="004820E5"/>
    <w:rsid w:val="004A4FBD"/>
    <w:rsid w:val="004B0724"/>
    <w:rsid w:val="004E37B1"/>
    <w:rsid w:val="0050459F"/>
    <w:rsid w:val="00540BEE"/>
    <w:rsid w:val="00544D65"/>
    <w:rsid w:val="005E479D"/>
    <w:rsid w:val="005F2923"/>
    <w:rsid w:val="005F6D20"/>
    <w:rsid w:val="00610015"/>
    <w:rsid w:val="006133F9"/>
    <w:rsid w:val="0066112F"/>
    <w:rsid w:val="00684262"/>
    <w:rsid w:val="00696FAC"/>
    <w:rsid w:val="006A0004"/>
    <w:rsid w:val="006A45D7"/>
    <w:rsid w:val="006B0964"/>
    <w:rsid w:val="006B1969"/>
    <w:rsid w:val="006B6571"/>
    <w:rsid w:val="006D436B"/>
    <w:rsid w:val="006D4D4A"/>
    <w:rsid w:val="006F5D1F"/>
    <w:rsid w:val="007068D6"/>
    <w:rsid w:val="00714793"/>
    <w:rsid w:val="007220EE"/>
    <w:rsid w:val="0073252B"/>
    <w:rsid w:val="00767AB3"/>
    <w:rsid w:val="007811F1"/>
    <w:rsid w:val="00782D99"/>
    <w:rsid w:val="007841A6"/>
    <w:rsid w:val="007968AC"/>
    <w:rsid w:val="007A3B6E"/>
    <w:rsid w:val="007A785B"/>
    <w:rsid w:val="007E1FAC"/>
    <w:rsid w:val="00802B6B"/>
    <w:rsid w:val="00810CBA"/>
    <w:rsid w:val="0083384A"/>
    <w:rsid w:val="008341D2"/>
    <w:rsid w:val="00854EDC"/>
    <w:rsid w:val="0087773F"/>
    <w:rsid w:val="00882E2E"/>
    <w:rsid w:val="00884E4D"/>
    <w:rsid w:val="00893E7C"/>
    <w:rsid w:val="008A3CC4"/>
    <w:rsid w:val="008A583E"/>
    <w:rsid w:val="008A58C2"/>
    <w:rsid w:val="008C1FE6"/>
    <w:rsid w:val="008C47F1"/>
    <w:rsid w:val="008E3C54"/>
    <w:rsid w:val="008E521C"/>
    <w:rsid w:val="008E68FA"/>
    <w:rsid w:val="008E7134"/>
    <w:rsid w:val="00924EA8"/>
    <w:rsid w:val="00953C4E"/>
    <w:rsid w:val="00961850"/>
    <w:rsid w:val="009922BE"/>
    <w:rsid w:val="009A008A"/>
    <w:rsid w:val="009E4FE6"/>
    <w:rsid w:val="00A019F1"/>
    <w:rsid w:val="00A10743"/>
    <w:rsid w:val="00A2402E"/>
    <w:rsid w:val="00A25F54"/>
    <w:rsid w:val="00A303D0"/>
    <w:rsid w:val="00A32E00"/>
    <w:rsid w:val="00A37C14"/>
    <w:rsid w:val="00A822BF"/>
    <w:rsid w:val="00A8571B"/>
    <w:rsid w:val="00A9374D"/>
    <w:rsid w:val="00A93AB1"/>
    <w:rsid w:val="00AA0D63"/>
    <w:rsid w:val="00AB3CEE"/>
    <w:rsid w:val="00AC6C1A"/>
    <w:rsid w:val="00AF74DD"/>
    <w:rsid w:val="00B10275"/>
    <w:rsid w:val="00B140D7"/>
    <w:rsid w:val="00B26BB9"/>
    <w:rsid w:val="00B50728"/>
    <w:rsid w:val="00B83C43"/>
    <w:rsid w:val="00BA01FA"/>
    <w:rsid w:val="00BB4091"/>
    <w:rsid w:val="00BB54AF"/>
    <w:rsid w:val="00BB69AA"/>
    <w:rsid w:val="00BC0F0E"/>
    <w:rsid w:val="00C123A6"/>
    <w:rsid w:val="00C246D2"/>
    <w:rsid w:val="00C33852"/>
    <w:rsid w:val="00C91E39"/>
    <w:rsid w:val="00CA589A"/>
    <w:rsid w:val="00CD79D2"/>
    <w:rsid w:val="00CE2C4A"/>
    <w:rsid w:val="00D03E10"/>
    <w:rsid w:val="00D17A6A"/>
    <w:rsid w:val="00D2185D"/>
    <w:rsid w:val="00D22E4B"/>
    <w:rsid w:val="00D26254"/>
    <w:rsid w:val="00D31C3D"/>
    <w:rsid w:val="00D379F7"/>
    <w:rsid w:val="00D42CE1"/>
    <w:rsid w:val="00D53421"/>
    <w:rsid w:val="00D53A1D"/>
    <w:rsid w:val="00D63BCA"/>
    <w:rsid w:val="00D67465"/>
    <w:rsid w:val="00D75135"/>
    <w:rsid w:val="00D81245"/>
    <w:rsid w:val="00D843AF"/>
    <w:rsid w:val="00D90EAB"/>
    <w:rsid w:val="00DA6842"/>
    <w:rsid w:val="00DA6A1C"/>
    <w:rsid w:val="00DC2E19"/>
    <w:rsid w:val="00DE6FA0"/>
    <w:rsid w:val="00E037F8"/>
    <w:rsid w:val="00E33095"/>
    <w:rsid w:val="00E45FAE"/>
    <w:rsid w:val="00E74B0B"/>
    <w:rsid w:val="00E84F1D"/>
    <w:rsid w:val="00EA2DEC"/>
    <w:rsid w:val="00EA302A"/>
    <w:rsid w:val="00EB3CAE"/>
    <w:rsid w:val="00EB76B8"/>
    <w:rsid w:val="00ED4A68"/>
    <w:rsid w:val="00EE7537"/>
    <w:rsid w:val="00EE7B35"/>
    <w:rsid w:val="00EF205F"/>
    <w:rsid w:val="00F14F2D"/>
    <w:rsid w:val="00F344E0"/>
    <w:rsid w:val="00F34D38"/>
    <w:rsid w:val="00F359DC"/>
    <w:rsid w:val="00F42F31"/>
    <w:rsid w:val="00F50D5C"/>
    <w:rsid w:val="00F570CC"/>
    <w:rsid w:val="00F9521B"/>
    <w:rsid w:val="00FA1D28"/>
    <w:rsid w:val="00FD1391"/>
    <w:rsid w:val="00FD566F"/>
    <w:rsid w:val="00FF1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36142"/>
  <w15:docId w15:val="{18C745AF-3EA7-41CA-8961-EAB21FE6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37B1"/>
  </w:style>
  <w:style w:type="character" w:styleId="Hyperlink">
    <w:name w:val="Hyperlink"/>
    <w:basedOn w:val="DefaultParagraphFont"/>
    <w:uiPriority w:val="99"/>
    <w:unhideWhenUsed/>
    <w:rsid w:val="004E37B1"/>
    <w:rPr>
      <w:color w:val="0000FF"/>
      <w:u w:val="single"/>
    </w:rPr>
  </w:style>
  <w:style w:type="table" w:styleId="TableGrid">
    <w:name w:val="Table Grid"/>
    <w:basedOn w:val="TableNormal"/>
    <w:uiPriority w:val="39"/>
    <w:rsid w:val="003A22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23"/>
    <w:pPr>
      <w:ind w:left="720"/>
      <w:contextualSpacing/>
    </w:pPr>
  </w:style>
  <w:style w:type="paragraph" w:styleId="BodyText">
    <w:name w:val="Body Text"/>
    <w:basedOn w:val="Normal"/>
    <w:link w:val="BodyTextChar"/>
    <w:uiPriority w:val="1"/>
    <w:qFormat/>
    <w:rsid w:val="00DA6A1C"/>
    <w:pPr>
      <w:widowControl w:val="0"/>
      <w:spacing w:after="0" w:line="240" w:lineRule="auto"/>
      <w:ind w:left="120"/>
    </w:pPr>
    <w:rPr>
      <w:rFonts w:ascii="Times New Roman" w:eastAsia="Times New Roman" w:hAnsi="Times New Roman"/>
      <w:b/>
      <w:bCs/>
    </w:rPr>
  </w:style>
  <w:style w:type="character" w:customStyle="1" w:styleId="BodyTextChar">
    <w:name w:val="Body Text Char"/>
    <w:basedOn w:val="DefaultParagraphFont"/>
    <w:link w:val="BodyText"/>
    <w:uiPriority w:val="1"/>
    <w:rsid w:val="00DA6A1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wsa-audition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3102</Words>
  <Characters>17684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Charlotte-Mecklenburg Schools</Company>
  <LinksUpToDate>false</LinksUpToDate>
  <CharactersWithSpaces>20745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C. Fox</dc:creator>
  <cp:keywords/>
  <dc:description/>
  <cp:lastModifiedBy>Thompson, Natasha F.</cp:lastModifiedBy>
  <cp:revision>2</cp:revision>
  <dcterms:created xsi:type="dcterms:W3CDTF">2017-01-12T22:36:00Z</dcterms:created>
  <dcterms:modified xsi:type="dcterms:W3CDTF">2017-01-12T22:36:00Z</dcterms:modified>
  <cp:category/>
</cp:coreProperties>
</file>